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EB0B" w14:textId="77777777" w:rsidR="00937B35" w:rsidRDefault="00937B35" w:rsidP="00EC10EF">
      <w:pPr>
        <w:pStyle w:val="CCS-Heading1"/>
      </w:pPr>
    </w:p>
    <w:p w14:paraId="13A5BFE5" w14:textId="77777777" w:rsidR="00937B35" w:rsidRDefault="00936C12" w:rsidP="00937B35">
      <w:pPr>
        <w:pStyle w:val="CCS-NormalText"/>
        <w:jc w:val="center"/>
        <w:rPr>
          <w:sz w:val="36"/>
          <w:szCs w:val="34"/>
        </w:rPr>
      </w:pPr>
      <w:r>
        <w:rPr>
          <w:noProof/>
          <w:lang w:eastAsia="en-AU" w:bidi="ar-SA"/>
        </w:rPr>
        <w:drawing>
          <wp:inline distT="0" distB="0" distL="0" distR="0" wp14:anchorId="4439306A" wp14:editId="26B4D9A5">
            <wp:extent cx="2453640" cy="138577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18816" cy="1422580"/>
                    </a:xfrm>
                    <a:prstGeom prst="rect">
                      <a:avLst/>
                    </a:prstGeom>
                  </pic:spPr>
                </pic:pic>
              </a:graphicData>
            </a:graphic>
          </wp:inline>
        </w:drawing>
      </w:r>
    </w:p>
    <w:p w14:paraId="40A5AC0E" w14:textId="77777777" w:rsidR="004A3408" w:rsidRDefault="00936C12" w:rsidP="00EC10EF">
      <w:pPr>
        <w:pStyle w:val="CCS-Heading1"/>
      </w:pPr>
      <w:r>
        <w:t>Approach to Market</w:t>
      </w:r>
    </w:p>
    <w:p w14:paraId="2EC6620A" w14:textId="77777777" w:rsidR="00EE1ED9" w:rsidRPr="004B4C3B" w:rsidRDefault="00936C12" w:rsidP="00EE1ED9">
      <w:pPr>
        <w:pStyle w:val="CCS-Heading3"/>
        <w:spacing w:after="360"/>
        <w:jc w:val="center"/>
      </w:pPr>
      <w:r>
        <w:t>To establish Contract for Independent Evaluation - She Leads Women's Leadership Project in Nepal</w:t>
      </w:r>
    </w:p>
    <w:p w14:paraId="0BABE204" w14:textId="77777777" w:rsidR="00942ECC" w:rsidRDefault="00936C12" w:rsidP="00F9718C">
      <w:pPr>
        <w:pStyle w:val="CCS-Heading3"/>
        <w:spacing w:after="360"/>
        <w:jc w:val="center"/>
      </w:pPr>
      <w:r>
        <w:t>Reference ID: KM23/62#4</w:t>
      </w:r>
    </w:p>
    <w:p w14:paraId="5C0A78C3" w14:textId="77777777" w:rsidR="00EE1ED9" w:rsidRDefault="00936C12" w:rsidP="4613097F">
      <w:pPr>
        <w:pStyle w:val="CCS-NormalText"/>
        <w:spacing w:before="120" w:after="240"/>
        <w:jc w:val="center"/>
        <w:rPr>
          <w:b/>
          <w:bCs/>
        </w:rPr>
      </w:pPr>
      <w:r>
        <w:t xml:space="preserve">UNSPSC: 80101606 Project Monitoring and Evaluation </w:t>
      </w:r>
    </w:p>
    <w:p w14:paraId="18C7AB5B" w14:textId="2A6E2802" w:rsidR="00491E14" w:rsidRDefault="00936C12" w:rsidP="00410964">
      <w:pPr>
        <w:pStyle w:val="CCSNormalText"/>
      </w:pPr>
      <w:r>
        <w:t xml:space="preserve">This Approach to Market (ATM) is </w:t>
      </w:r>
      <w:r w:rsidR="007D0C31">
        <w:t xml:space="preserve">to undertake an independent evaluation </w:t>
      </w:r>
      <w:r w:rsidR="00115F0E">
        <w:t>of She Leads Women’s Leadership Project in Nepal.</w:t>
      </w:r>
    </w:p>
    <w:p w14:paraId="3F0585B8" w14:textId="77777777" w:rsidR="007D581C" w:rsidRDefault="007D581C" w:rsidP="00410964">
      <w:pPr>
        <w:pStyle w:val="CCSNormalText"/>
      </w:pPr>
    </w:p>
    <w:p w14:paraId="51E7BE82" w14:textId="77777777" w:rsidR="007D581C" w:rsidRDefault="00936C12" w:rsidP="00410964">
      <w:pPr>
        <w:pStyle w:val="CCSNormalText"/>
      </w:pPr>
      <w:r>
        <w:t>The evaluation will assess:</w:t>
      </w:r>
    </w:p>
    <w:p w14:paraId="428452D3" w14:textId="6FAA8F15" w:rsidR="007D581C" w:rsidRDefault="00936C12" w:rsidP="00115F0E">
      <w:pPr>
        <w:pStyle w:val="CCSNormalText"/>
        <w:numPr>
          <w:ilvl w:val="0"/>
          <w:numId w:val="27"/>
        </w:numPr>
      </w:pPr>
      <w:r>
        <w:t xml:space="preserve">the extent to which the project has achieved its intended outcomes and </w:t>
      </w:r>
      <w:proofErr w:type="gramStart"/>
      <w:r>
        <w:t>impacts;</w:t>
      </w:r>
      <w:proofErr w:type="gramEnd"/>
    </w:p>
    <w:p w14:paraId="696A3B12" w14:textId="6F3FEB1C" w:rsidR="007D581C" w:rsidRDefault="00936C12" w:rsidP="00115F0E">
      <w:pPr>
        <w:pStyle w:val="CCSNormalText"/>
        <w:numPr>
          <w:ilvl w:val="0"/>
          <w:numId w:val="27"/>
        </w:numPr>
      </w:pPr>
      <w:r>
        <w:t xml:space="preserve">the appropriateness and relevance of the project in addressing the identified needs and priorities of the target </w:t>
      </w:r>
      <w:proofErr w:type="gramStart"/>
      <w:r>
        <w:t>beneficiaries;</w:t>
      </w:r>
      <w:proofErr w:type="gramEnd"/>
    </w:p>
    <w:p w14:paraId="2B691A40" w14:textId="022B81A5" w:rsidR="007D581C" w:rsidRDefault="00936C12" w:rsidP="00115F0E">
      <w:pPr>
        <w:pStyle w:val="CCSNormalText"/>
        <w:numPr>
          <w:ilvl w:val="0"/>
          <w:numId w:val="27"/>
        </w:numPr>
      </w:pPr>
      <w:r>
        <w:t xml:space="preserve">the efficiency and cost-effectiveness of the program and partnership arrangement in achieving the </w:t>
      </w:r>
      <w:proofErr w:type="gramStart"/>
      <w:r>
        <w:t>outcomes ;</w:t>
      </w:r>
      <w:proofErr w:type="gramEnd"/>
    </w:p>
    <w:p w14:paraId="7A20D4A0" w14:textId="5A193CC7" w:rsidR="007D581C" w:rsidRDefault="00936C12" w:rsidP="00115F0E">
      <w:pPr>
        <w:pStyle w:val="CCSNormalText"/>
        <w:numPr>
          <w:ilvl w:val="0"/>
          <w:numId w:val="27"/>
        </w:numPr>
      </w:pPr>
      <w:r>
        <w:t>the sustainability of project results and identify factors that may influence the sustainability of outcomes beyond the project duration; and</w:t>
      </w:r>
    </w:p>
    <w:p w14:paraId="5889F3FC" w14:textId="153D9416" w:rsidR="007D581C" w:rsidRDefault="00936C12" w:rsidP="00115F0E">
      <w:pPr>
        <w:pStyle w:val="CCSNormalText"/>
        <w:numPr>
          <w:ilvl w:val="0"/>
          <w:numId w:val="27"/>
        </w:numPr>
      </w:pPr>
      <w:r>
        <w:t>the contribution of project in advancing gender equality, disability inclusion, and social inclusion.</w:t>
      </w:r>
    </w:p>
    <w:p w14:paraId="3F62001C" w14:textId="77777777" w:rsidR="007D581C" w:rsidRDefault="007D581C" w:rsidP="00410964">
      <w:pPr>
        <w:pStyle w:val="CCSNormalText"/>
      </w:pPr>
    </w:p>
    <w:p w14:paraId="2DAB0BCA" w14:textId="77777777" w:rsidR="009D61FE" w:rsidRDefault="00936C12" w:rsidP="00410964">
      <w:pPr>
        <w:pStyle w:val="CCSNormalText"/>
      </w:pPr>
      <w:r>
        <w:t>Department of Foreign Affairs and Trade (the Customer) is seeking submissions for the provision of the consultancy services (the Requirement) as described in this ATM comprising:</w:t>
      </w:r>
    </w:p>
    <w:p w14:paraId="15F00127" w14:textId="77777777" w:rsidR="00780BEA" w:rsidRDefault="00936C12" w:rsidP="0089691B">
      <w:pPr>
        <w:pStyle w:val="CCS-NumericNumberedList"/>
        <w:numPr>
          <w:ilvl w:val="0"/>
          <w:numId w:val="14"/>
        </w:numPr>
      </w:pPr>
      <w:r>
        <w:t>this CCS ATM, including the Statement of Requirement</w:t>
      </w:r>
    </w:p>
    <w:p w14:paraId="3368F48F" w14:textId="77777777" w:rsidR="00780BEA" w:rsidRDefault="00936C12" w:rsidP="0089691B">
      <w:pPr>
        <w:pStyle w:val="CCS-NumericNumberedList"/>
        <w:numPr>
          <w:ilvl w:val="0"/>
          <w:numId w:val="14"/>
        </w:numPr>
      </w:pPr>
      <w:r>
        <w:t>the CCS ATM Response Form</w:t>
      </w:r>
    </w:p>
    <w:p w14:paraId="5C7ADF0D" w14:textId="77777777" w:rsidR="00780BEA" w:rsidRDefault="00936C12" w:rsidP="0089691B">
      <w:pPr>
        <w:pStyle w:val="CCS-NumericNumberedList"/>
        <w:numPr>
          <w:ilvl w:val="0"/>
          <w:numId w:val="14"/>
        </w:numPr>
      </w:pPr>
      <w:r>
        <w:t>the CCS ATM Annexes (if any)</w:t>
      </w:r>
    </w:p>
    <w:p w14:paraId="70CBCC0A" w14:textId="77777777" w:rsidR="00C5759D" w:rsidRDefault="00936C12" w:rsidP="0089691B">
      <w:pPr>
        <w:pStyle w:val="CCS-NumericNumberedList"/>
        <w:numPr>
          <w:ilvl w:val="0"/>
          <w:numId w:val="14"/>
        </w:numPr>
      </w:pPr>
      <w:r>
        <w:t>the Commonwealth ATM Terms</w:t>
      </w:r>
    </w:p>
    <w:p w14:paraId="555F7F10" w14:textId="77777777" w:rsidR="00780BEA" w:rsidRDefault="00936C12" w:rsidP="0089691B">
      <w:pPr>
        <w:pStyle w:val="CCS-NumericNumberedList"/>
        <w:numPr>
          <w:ilvl w:val="0"/>
          <w:numId w:val="14"/>
        </w:numPr>
      </w:pPr>
      <w:r>
        <w:t>the Additional Contract Terms (if any)</w:t>
      </w:r>
    </w:p>
    <w:p w14:paraId="4B9A6426" w14:textId="77777777" w:rsidR="00780BEA" w:rsidRDefault="00936C12" w:rsidP="0089691B">
      <w:pPr>
        <w:pStyle w:val="CCS-NumericNumberedList"/>
        <w:numPr>
          <w:ilvl w:val="0"/>
          <w:numId w:val="14"/>
        </w:numPr>
      </w:pPr>
      <w:r>
        <w:t>the Commonwealth Contract Terms</w:t>
      </w:r>
    </w:p>
    <w:p w14:paraId="7D00EFC0" w14:textId="77777777" w:rsidR="00780BEA" w:rsidRPr="00780BEA" w:rsidRDefault="00936C12" w:rsidP="0089691B">
      <w:pPr>
        <w:pStyle w:val="CCS-NumericNumberedList"/>
        <w:numPr>
          <w:ilvl w:val="0"/>
          <w:numId w:val="14"/>
        </w:numPr>
      </w:pPr>
      <w:r>
        <w:t>the Commonwealth Contracting Suite Glossary and Interpretation.</w:t>
      </w:r>
    </w:p>
    <w:p w14:paraId="27FA92CF" w14:textId="77777777" w:rsidR="00780BEA" w:rsidRDefault="00936C12" w:rsidP="0074572A">
      <w:pPr>
        <w:pStyle w:val="CCSNormalText"/>
      </w:pPr>
      <w:r>
        <w:t xml:space="preserve">In submitting a response, Potential Suppliers are required to comply with all requirements set out in the Commonwealth Approach to Market Terms (a copy of which is included in this document), and if successful, agree to enter into a contract which incorporates the Commonwealth Contract Terms available at </w:t>
      </w:r>
      <w:hyperlink r:id="rId14" w:history="1">
        <w:r w:rsidRPr="4613097F">
          <w:rPr>
            <w:rStyle w:val="Hyperlink"/>
          </w:rPr>
          <w:t>https://www.finance.gov.au/government/procurement/commonwealth-contracting-suite-ccs#ccs-terms</w:t>
        </w:r>
      </w:hyperlink>
      <w:r>
        <w:t>.</w:t>
      </w:r>
    </w:p>
    <w:p w14:paraId="4C03BD4A" w14:textId="3C5980FD" w:rsidR="00C75DC6" w:rsidRPr="005529AC" w:rsidRDefault="00936C12" w:rsidP="001E3E7B">
      <w:pPr>
        <w:spacing w:before="0" w:after="200" w:line="276" w:lineRule="auto"/>
        <w:jc w:val="center"/>
        <w:rPr>
          <w:b/>
          <w:bCs/>
          <w:sz w:val="32"/>
          <w:szCs w:val="32"/>
        </w:rPr>
      </w:pPr>
      <w:r>
        <w:br w:type="page"/>
      </w:r>
      <w:r w:rsidRPr="005529AC">
        <w:rPr>
          <w:b/>
          <w:bCs/>
          <w:sz w:val="32"/>
          <w:szCs w:val="32"/>
        </w:rPr>
        <w:lastRenderedPageBreak/>
        <w:t>Statement of Requirement</w:t>
      </w:r>
    </w:p>
    <w:p w14:paraId="468191A1" w14:textId="77777777" w:rsidR="00C75DC6" w:rsidRDefault="00936C12" w:rsidP="00352A2E">
      <w:pPr>
        <w:pStyle w:val="CCS-Heading3"/>
      </w:pPr>
      <w:r w:rsidRPr="00597BEB">
        <w:t>A.A.1</w:t>
      </w:r>
      <w:r w:rsidRPr="00597BEB">
        <w:tab/>
        <w:t xml:space="preserve">Key </w:t>
      </w:r>
      <w:r w:rsidR="000F6D09">
        <w:t xml:space="preserve">Information and </w:t>
      </w:r>
      <w:r w:rsidRPr="00597BEB">
        <w:t>D</w:t>
      </w:r>
      <w:r w:rsidR="000F6D09">
        <w:t>ates</w:t>
      </w:r>
    </w:p>
    <w:p w14:paraId="73BCADD8" w14:textId="77777777" w:rsidR="00780BEA" w:rsidRPr="000743EF" w:rsidRDefault="00936C12" w:rsidP="00325696">
      <w:pPr>
        <w:pStyle w:val="CCS-Heading4"/>
        <w:rPr>
          <w:u w:val="single"/>
        </w:rPr>
      </w:pPr>
      <w:r w:rsidRPr="4613097F">
        <w:rPr>
          <w:u w:val="single"/>
        </w:rPr>
        <w:t>Approach to Market</w:t>
      </w:r>
    </w:p>
    <w:tbl>
      <w:tblPr>
        <w:tblStyle w:val="TableGrid"/>
        <w:tblW w:w="10348" w:type="dxa"/>
        <w:tblInd w:w="108" w:type="dxa"/>
        <w:tblLayout w:type="fixed"/>
        <w:tblLook w:val="04A0" w:firstRow="1" w:lastRow="0" w:firstColumn="1" w:lastColumn="0" w:noHBand="0" w:noVBand="1"/>
      </w:tblPr>
      <w:tblGrid>
        <w:gridCol w:w="3578"/>
        <w:gridCol w:w="1809"/>
        <w:gridCol w:w="1985"/>
        <w:gridCol w:w="2976"/>
      </w:tblGrid>
      <w:tr w:rsidR="007D581C" w14:paraId="3B099AE9" w14:textId="77777777" w:rsidTr="4613097F">
        <w:trPr>
          <w:trHeight w:hRule="exact" w:val="113"/>
        </w:trPr>
        <w:tc>
          <w:tcPr>
            <w:tcW w:w="3578" w:type="dxa"/>
            <w:tcBorders>
              <w:top w:val="nil"/>
              <w:left w:val="nil"/>
              <w:right w:val="nil"/>
            </w:tcBorders>
          </w:tcPr>
          <w:p w14:paraId="286627F0" w14:textId="77777777" w:rsidR="00C250BC" w:rsidRPr="00C7546E" w:rsidRDefault="00C250BC" w:rsidP="0024265A">
            <w:pPr>
              <w:pStyle w:val="CCS-TableHeading"/>
            </w:pPr>
          </w:p>
        </w:tc>
        <w:tc>
          <w:tcPr>
            <w:tcW w:w="1809" w:type="dxa"/>
            <w:tcBorders>
              <w:top w:val="nil"/>
              <w:left w:val="nil"/>
              <w:right w:val="nil"/>
            </w:tcBorders>
          </w:tcPr>
          <w:p w14:paraId="7216EE63" w14:textId="77777777" w:rsidR="00C250BC" w:rsidRPr="00C7546E" w:rsidRDefault="00C250BC" w:rsidP="0024265A">
            <w:pPr>
              <w:pStyle w:val="CCS-TableHeading"/>
            </w:pPr>
          </w:p>
        </w:tc>
        <w:tc>
          <w:tcPr>
            <w:tcW w:w="1985" w:type="dxa"/>
            <w:tcBorders>
              <w:top w:val="nil"/>
              <w:left w:val="nil"/>
              <w:right w:val="nil"/>
            </w:tcBorders>
          </w:tcPr>
          <w:p w14:paraId="74C441C0" w14:textId="77777777" w:rsidR="00C250BC" w:rsidRPr="00C7546E" w:rsidRDefault="00C250BC" w:rsidP="0024265A">
            <w:pPr>
              <w:pStyle w:val="CCS-TableHeading"/>
            </w:pPr>
          </w:p>
        </w:tc>
        <w:tc>
          <w:tcPr>
            <w:tcW w:w="2976" w:type="dxa"/>
            <w:tcBorders>
              <w:top w:val="nil"/>
              <w:left w:val="nil"/>
              <w:right w:val="nil"/>
            </w:tcBorders>
          </w:tcPr>
          <w:p w14:paraId="281B5145" w14:textId="77777777" w:rsidR="00C250BC" w:rsidRPr="00C7546E" w:rsidRDefault="00C250BC" w:rsidP="0024265A">
            <w:pPr>
              <w:pStyle w:val="CCS-TableHeading"/>
            </w:pPr>
          </w:p>
        </w:tc>
      </w:tr>
      <w:tr w:rsidR="007D581C" w14:paraId="0306091A" w14:textId="77777777" w:rsidTr="4613097F">
        <w:tc>
          <w:tcPr>
            <w:tcW w:w="3578" w:type="dxa"/>
          </w:tcPr>
          <w:p w14:paraId="7A88A41F" w14:textId="77777777" w:rsidR="00FC3F09" w:rsidRPr="00C7546E" w:rsidRDefault="00936C12" w:rsidP="0024265A">
            <w:pPr>
              <w:pStyle w:val="CCS-TableHeading"/>
            </w:pPr>
            <w:r>
              <w:t>Event</w:t>
            </w:r>
          </w:p>
        </w:tc>
        <w:tc>
          <w:tcPr>
            <w:tcW w:w="6770" w:type="dxa"/>
            <w:gridSpan w:val="3"/>
          </w:tcPr>
          <w:p w14:paraId="670D4467" w14:textId="77777777" w:rsidR="00FC3F09" w:rsidRPr="00C7546E" w:rsidRDefault="00936C12" w:rsidP="0024265A">
            <w:pPr>
              <w:pStyle w:val="CCS-TableHeading"/>
            </w:pPr>
            <w:r>
              <w:t>Details</w:t>
            </w:r>
          </w:p>
        </w:tc>
      </w:tr>
      <w:tr w:rsidR="007D581C" w14:paraId="71A654ED" w14:textId="77777777" w:rsidTr="4613097F">
        <w:tc>
          <w:tcPr>
            <w:tcW w:w="3578" w:type="dxa"/>
          </w:tcPr>
          <w:p w14:paraId="1997CA38" w14:textId="77777777" w:rsidR="000F6D09" w:rsidRPr="00C7546E" w:rsidRDefault="00936C12" w:rsidP="004C6B7A">
            <w:pPr>
              <w:pStyle w:val="CCS-TableText"/>
            </w:pPr>
            <w:r>
              <w:t>ATM Closing Date</w:t>
            </w:r>
          </w:p>
        </w:tc>
        <w:tc>
          <w:tcPr>
            <w:tcW w:w="6770" w:type="dxa"/>
            <w:gridSpan w:val="3"/>
          </w:tcPr>
          <w:p w14:paraId="6F357A6B" w14:textId="77777777" w:rsidR="000F6D09" w:rsidRPr="00C7546E" w:rsidRDefault="00936C12" w:rsidP="004C6B7A">
            <w:pPr>
              <w:pStyle w:val="CCS-TableText"/>
            </w:pPr>
            <w:r>
              <w:t>Friday, 15 September 2023</w:t>
            </w:r>
          </w:p>
        </w:tc>
      </w:tr>
      <w:tr w:rsidR="007D581C" w14:paraId="5A14741B" w14:textId="77777777" w:rsidTr="4613097F">
        <w:tc>
          <w:tcPr>
            <w:tcW w:w="3578" w:type="dxa"/>
          </w:tcPr>
          <w:p w14:paraId="15150442" w14:textId="77777777" w:rsidR="000F6D09" w:rsidRPr="00C7546E" w:rsidRDefault="00936C12" w:rsidP="004C6B7A">
            <w:pPr>
              <w:pStyle w:val="CCS-TableText"/>
            </w:pPr>
            <w:r>
              <w:t>ATM Closing Time</w:t>
            </w:r>
          </w:p>
        </w:tc>
        <w:tc>
          <w:tcPr>
            <w:tcW w:w="6770" w:type="dxa"/>
            <w:gridSpan w:val="3"/>
          </w:tcPr>
          <w:p w14:paraId="62510AB4" w14:textId="7E17A378" w:rsidR="000F6D09" w:rsidRDefault="002551B2" w:rsidP="000F6D09">
            <w:pPr>
              <w:pStyle w:val="CCS-TableText"/>
            </w:pPr>
            <w:r>
              <w:t xml:space="preserve">5:00 pm </w:t>
            </w:r>
          </w:p>
        </w:tc>
      </w:tr>
      <w:tr w:rsidR="007D581C" w14:paraId="4651EAB6" w14:textId="77777777" w:rsidTr="4613097F">
        <w:tc>
          <w:tcPr>
            <w:tcW w:w="3578" w:type="dxa"/>
          </w:tcPr>
          <w:p w14:paraId="5DB70C0B" w14:textId="77777777" w:rsidR="000F6D09" w:rsidRDefault="00936C12" w:rsidP="000F6D09">
            <w:pPr>
              <w:pStyle w:val="CCS-TableText"/>
            </w:pPr>
            <w:r>
              <w:t>Industry Briefing</w:t>
            </w:r>
          </w:p>
        </w:tc>
        <w:tc>
          <w:tcPr>
            <w:tcW w:w="6770" w:type="dxa"/>
            <w:gridSpan w:val="3"/>
          </w:tcPr>
          <w:p w14:paraId="5255F2D6" w14:textId="77777777" w:rsidR="000F6D09" w:rsidRPr="009E7C30" w:rsidRDefault="00936C12" w:rsidP="000F6D09">
            <w:pPr>
              <w:pStyle w:val="CCS-TableText"/>
            </w:pPr>
            <w:r>
              <w:t>Unless otherwise notified by an addendum, there are no industry briefing sessions for this ATM.</w:t>
            </w:r>
          </w:p>
        </w:tc>
      </w:tr>
      <w:tr w:rsidR="007D581C" w14:paraId="4C8228B1" w14:textId="77777777" w:rsidTr="4613097F">
        <w:tc>
          <w:tcPr>
            <w:tcW w:w="3578" w:type="dxa"/>
          </w:tcPr>
          <w:p w14:paraId="4FA62255" w14:textId="77777777" w:rsidR="00373071" w:rsidRDefault="00936C12" w:rsidP="00373071">
            <w:pPr>
              <w:pStyle w:val="CCS-TableText"/>
            </w:pPr>
            <w:r>
              <w:t>Site Inspection</w:t>
            </w:r>
          </w:p>
        </w:tc>
        <w:tc>
          <w:tcPr>
            <w:tcW w:w="6770" w:type="dxa"/>
            <w:gridSpan w:val="3"/>
          </w:tcPr>
          <w:p w14:paraId="337FE508" w14:textId="77777777" w:rsidR="00373071" w:rsidRPr="009E7C30" w:rsidRDefault="00936C12" w:rsidP="00373071">
            <w:pPr>
              <w:pStyle w:val="CCS-TableText"/>
            </w:pPr>
            <w:r>
              <w:t>Unless otherwise notified by an addendum, there are no site inspections for this ATM.</w:t>
            </w:r>
          </w:p>
        </w:tc>
      </w:tr>
      <w:tr w:rsidR="007D581C" w14:paraId="252A547F" w14:textId="77777777" w:rsidTr="4613097F">
        <w:trPr>
          <w:trHeight w:val="1000"/>
        </w:trPr>
        <w:tc>
          <w:tcPr>
            <w:tcW w:w="3578" w:type="dxa"/>
          </w:tcPr>
          <w:p w14:paraId="365429F2" w14:textId="77777777" w:rsidR="00373071" w:rsidRDefault="00936C12" w:rsidP="00373071">
            <w:pPr>
              <w:pStyle w:val="CCS-NormalText"/>
            </w:pPr>
            <w:r>
              <w:t>Minimum Content and Format Requirements</w:t>
            </w:r>
          </w:p>
        </w:tc>
        <w:tc>
          <w:tcPr>
            <w:tcW w:w="6770" w:type="dxa"/>
            <w:gridSpan w:val="3"/>
          </w:tcPr>
          <w:p w14:paraId="55D9F21E" w14:textId="77777777" w:rsidR="00373071" w:rsidRDefault="00936C12" w:rsidP="00373071">
            <w:pPr>
              <w:pStyle w:val="CCS-TableText"/>
            </w:pPr>
            <w:r>
              <w:t>For a Potential Supplier’s Response to be eligible for consideration the Potential Supplier’s Response must comply with the matters addressed in A.B.4.2 of the Commonwealth ATM Terms.</w:t>
            </w:r>
          </w:p>
        </w:tc>
      </w:tr>
      <w:tr w:rsidR="007D581C" w14:paraId="7F917158" w14:textId="77777777" w:rsidTr="4613097F">
        <w:tc>
          <w:tcPr>
            <w:tcW w:w="3578" w:type="dxa"/>
          </w:tcPr>
          <w:p w14:paraId="63F85FAE" w14:textId="77777777" w:rsidR="00373071" w:rsidRDefault="00936C12" w:rsidP="00373071">
            <w:pPr>
              <w:pStyle w:val="CCS-TableText"/>
            </w:pPr>
            <w:r>
              <w:t>Conditions for Participation</w:t>
            </w:r>
          </w:p>
        </w:tc>
        <w:tc>
          <w:tcPr>
            <w:tcW w:w="6770" w:type="dxa"/>
            <w:gridSpan w:val="3"/>
          </w:tcPr>
          <w:p w14:paraId="4A7B845B" w14:textId="77777777" w:rsidR="00373071" w:rsidRDefault="00936C12" w:rsidP="00373071">
            <w:pPr>
              <w:pStyle w:val="CCS-TableText"/>
            </w:pPr>
            <w:r>
              <w:t>No conditions for participation are specified.</w:t>
            </w:r>
          </w:p>
        </w:tc>
      </w:tr>
    </w:tbl>
    <w:p w14:paraId="09B63874" w14:textId="77777777" w:rsidR="009767D7" w:rsidRPr="000743EF" w:rsidRDefault="00936C12" w:rsidP="4613097F">
      <w:pPr>
        <w:pStyle w:val="CCS-Heading4"/>
        <w:rPr>
          <w:u w:val="single"/>
        </w:rPr>
      </w:pPr>
      <w:r w:rsidRPr="4613097F">
        <w:rPr>
          <w:u w:val="single"/>
        </w:rPr>
        <w:t>Proposed Contract</w:t>
      </w:r>
    </w:p>
    <w:tbl>
      <w:tblPr>
        <w:tblStyle w:val="TableGrid"/>
        <w:tblW w:w="10348" w:type="dxa"/>
        <w:tblInd w:w="103" w:type="dxa"/>
        <w:tblLayout w:type="fixed"/>
        <w:tblLook w:val="04A0" w:firstRow="1" w:lastRow="0" w:firstColumn="1" w:lastColumn="0" w:noHBand="0" w:noVBand="1"/>
      </w:tblPr>
      <w:tblGrid>
        <w:gridCol w:w="3578"/>
        <w:gridCol w:w="6770"/>
      </w:tblGrid>
      <w:tr w:rsidR="007D581C" w14:paraId="120310B0" w14:textId="77777777" w:rsidTr="4613097F">
        <w:tc>
          <w:tcPr>
            <w:tcW w:w="3578" w:type="dxa"/>
          </w:tcPr>
          <w:p w14:paraId="2EA07ACE" w14:textId="77777777" w:rsidR="00A147F4" w:rsidRPr="00C7546E" w:rsidRDefault="00936C12" w:rsidP="0091421B">
            <w:pPr>
              <w:pStyle w:val="CCS-TableHeading"/>
            </w:pPr>
            <w:r>
              <w:t>Event</w:t>
            </w:r>
          </w:p>
        </w:tc>
        <w:tc>
          <w:tcPr>
            <w:tcW w:w="6770" w:type="dxa"/>
          </w:tcPr>
          <w:p w14:paraId="5D94014F" w14:textId="77777777" w:rsidR="00A147F4" w:rsidRPr="00C7546E" w:rsidRDefault="00936C12" w:rsidP="0091421B">
            <w:pPr>
              <w:pStyle w:val="CCS-TableHeading"/>
            </w:pPr>
            <w:r>
              <w:t>Details</w:t>
            </w:r>
          </w:p>
        </w:tc>
      </w:tr>
      <w:tr w:rsidR="007D581C" w14:paraId="3E1377D0" w14:textId="77777777" w:rsidTr="4613097F">
        <w:tc>
          <w:tcPr>
            <w:tcW w:w="3578" w:type="dxa"/>
          </w:tcPr>
          <w:p w14:paraId="1AA3F360" w14:textId="77777777" w:rsidR="004C6B7A" w:rsidRPr="00C7546E" w:rsidRDefault="00936C12" w:rsidP="004C6B7A">
            <w:pPr>
              <w:pStyle w:val="CCS-TableText"/>
            </w:pPr>
            <w:r>
              <w:t>Proposed Start Date:</w:t>
            </w:r>
          </w:p>
        </w:tc>
        <w:tc>
          <w:tcPr>
            <w:tcW w:w="6770" w:type="dxa"/>
          </w:tcPr>
          <w:p w14:paraId="1EBC6FA3" w14:textId="77777777" w:rsidR="004C6B7A" w:rsidRDefault="00936C12" w:rsidP="004C6B7A">
            <w:pPr>
              <w:pStyle w:val="CCS-TableText"/>
            </w:pPr>
            <w:r>
              <w:t>Monday, 25 September 2023</w:t>
            </w:r>
          </w:p>
        </w:tc>
      </w:tr>
      <w:tr w:rsidR="007D581C" w14:paraId="1B390136" w14:textId="77777777" w:rsidTr="4613097F">
        <w:tc>
          <w:tcPr>
            <w:tcW w:w="3578" w:type="dxa"/>
          </w:tcPr>
          <w:p w14:paraId="0BE837DD" w14:textId="77777777" w:rsidR="004C6B7A" w:rsidRDefault="00936C12" w:rsidP="004C6B7A">
            <w:pPr>
              <w:pStyle w:val="CCS-TableText"/>
            </w:pPr>
            <w:r>
              <w:t>Proposed End Date:</w:t>
            </w:r>
          </w:p>
        </w:tc>
        <w:tc>
          <w:tcPr>
            <w:tcW w:w="6770" w:type="dxa"/>
          </w:tcPr>
          <w:p w14:paraId="66B3CFD5" w14:textId="77777777" w:rsidR="004C6B7A" w:rsidRDefault="00936C12" w:rsidP="004C6B7A">
            <w:pPr>
              <w:pStyle w:val="CCS-TableText"/>
            </w:pPr>
            <w:r>
              <w:t>The Contract will terminate on Tuesday, 31 October 2023.</w:t>
            </w:r>
          </w:p>
        </w:tc>
      </w:tr>
      <w:tr w:rsidR="007D581C" w14:paraId="22236D1A" w14:textId="77777777" w:rsidTr="4613097F">
        <w:tc>
          <w:tcPr>
            <w:tcW w:w="3578" w:type="dxa"/>
            <w:tcBorders>
              <w:bottom w:val="single" w:sz="4" w:space="0" w:color="auto"/>
            </w:tcBorders>
          </w:tcPr>
          <w:p w14:paraId="74F03E7E" w14:textId="77777777" w:rsidR="000743EF" w:rsidRDefault="00936C12" w:rsidP="004C6B7A">
            <w:pPr>
              <w:pStyle w:val="CCS-TableText"/>
            </w:pPr>
            <w:r>
              <w:t>Contract Extension Option</w:t>
            </w:r>
          </w:p>
        </w:tc>
        <w:tc>
          <w:tcPr>
            <w:tcW w:w="6770" w:type="dxa"/>
            <w:tcBorders>
              <w:bottom w:val="single" w:sz="4" w:space="0" w:color="auto"/>
            </w:tcBorders>
          </w:tcPr>
          <w:p w14:paraId="3F9A6BB9" w14:textId="77777777" w:rsidR="000743EF" w:rsidRDefault="00936C12" w:rsidP="004C6B7A">
            <w:pPr>
              <w:pStyle w:val="CCS-TableText"/>
            </w:pPr>
            <w:r>
              <w:t>The Contract will include the following extension option(s): one month.</w:t>
            </w:r>
          </w:p>
        </w:tc>
      </w:tr>
    </w:tbl>
    <w:p w14:paraId="441D5091" w14:textId="77777777" w:rsidR="00A147F4" w:rsidRDefault="00936C12">
      <w:r>
        <w:br w:type="page"/>
      </w:r>
    </w:p>
    <w:p w14:paraId="33A8A783" w14:textId="77777777" w:rsidR="004B4C3B" w:rsidRPr="00352A2E" w:rsidRDefault="00936C12" w:rsidP="00352A2E">
      <w:pPr>
        <w:pStyle w:val="CCS-Heading3"/>
      </w:pPr>
      <w:r>
        <w:lastRenderedPageBreak/>
        <w:t>A.A.2</w:t>
      </w:r>
      <w:r w:rsidRPr="00352A2E">
        <w:tab/>
        <w:t>The Requirement</w:t>
      </w:r>
    </w:p>
    <w:p w14:paraId="682F2873" w14:textId="77777777" w:rsidR="004B4C3B" w:rsidRPr="00C36D02" w:rsidRDefault="00936C12" w:rsidP="00410964">
      <w:pPr>
        <w:pStyle w:val="Heading1"/>
        <w:spacing w:before="240" w:after="0" w:line="257" w:lineRule="auto"/>
        <w:rPr>
          <w:rFonts w:ascii="Calibri Light" w:eastAsia="Calibri Light" w:hAnsi="Calibri Light" w:cs="Calibri Light"/>
          <w:bCs/>
          <w:color w:val="2F5496"/>
          <w:sz w:val="24"/>
          <w:szCs w:val="24"/>
        </w:rPr>
      </w:pPr>
      <w:r w:rsidRPr="00C36D02">
        <w:rPr>
          <w:rFonts w:ascii="Calibri Light" w:eastAsia="Calibri Light" w:hAnsi="Calibri Light" w:cs="Calibri Light"/>
          <w:bCs/>
          <w:color w:val="000000"/>
          <w:sz w:val="24"/>
          <w:szCs w:val="24"/>
        </w:rPr>
        <w:t>Background</w:t>
      </w:r>
    </w:p>
    <w:p w14:paraId="742FB823" w14:textId="77777777" w:rsidR="004B4C3B" w:rsidRDefault="00936C12" w:rsidP="00410964">
      <w:pPr>
        <w:pStyle w:val="CCSNormalText"/>
        <w:spacing w:before="0" w:after="160" w:line="257" w:lineRule="auto"/>
        <w:jc w:val="both"/>
        <w:rPr>
          <w:rFonts w:ascii="Calibri" w:eastAsia="Calibri" w:hAnsi="Calibri" w:cs="Calibri"/>
        </w:rPr>
      </w:pPr>
      <w:r>
        <w:rPr>
          <w:rFonts w:ascii="Calibri" w:eastAsia="Calibri" w:hAnsi="Calibri" w:cs="Calibri"/>
          <w:color w:val="000000"/>
        </w:rPr>
        <w:t xml:space="preserve">After the promulgation of Nepal’s 2015 Constitution, the 2017 local elections, the first local elections in two decades, resulted in the election of over 35,000 local officials in 2017. Women made up approximately 41 percent (14,345 women nationwide) of those elected to local governments – the majority of whom were serving in official elected or government roles for the first time. Women elected in local governments face challenges of undertaking roles that have yet to be clearly defined while navigated spaces typically dominated by men. To support elected women in local government, the International Foundation for Electoral Systems (IFES), with the generous support of the Australian Department of Foreign Affairs and Trade (DFAT) and the Swiss Agency for Development and Cooperation (SDC), initiated the </w:t>
      </w:r>
      <w:r>
        <w:rPr>
          <w:rFonts w:ascii="Calibri" w:eastAsia="Calibri" w:hAnsi="Calibri" w:cs="Calibri"/>
          <w:i/>
          <w:iCs/>
          <w:color w:val="000000"/>
        </w:rPr>
        <w:t>She Leads</w:t>
      </w:r>
      <w:r>
        <w:rPr>
          <w:rFonts w:ascii="Calibri" w:eastAsia="Calibri" w:hAnsi="Calibri" w:cs="Calibri"/>
          <w:color w:val="000000"/>
        </w:rPr>
        <w:t xml:space="preserve"> women’s leadership program to build the skills, </w:t>
      </w:r>
      <w:proofErr w:type="gramStart"/>
      <w:r>
        <w:rPr>
          <w:rFonts w:ascii="Calibri" w:eastAsia="Calibri" w:hAnsi="Calibri" w:cs="Calibri"/>
          <w:color w:val="000000"/>
        </w:rPr>
        <w:t>knowledge</w:t>
      </w:r>
      <w:proofErr w:type="gramEnd"/>
      <w:r>
        <w:rPr>
          <w:rFonts w:ascii="Calibri" w:eastAsia="Calibri" w:hAnsi="Calibri" w:cs="Calibri"/>
          <w:color w:val="000000"/>
        </w:rPr>
        <w:t xml:space="preserve"> and networks to succeed in their roles in January 2019. The program began with a baseline assessment, a pilot training and curriculum development, however, implementation of the training activities was delayed due to a prolonged government approval process, with approval ultimately received from the Social Welfare Council in June 2020. Additionally, the COVID-19 pandemic delayed the start of trainings for elected women due to government restrictions on gatherings and lockdown orders in some areas.</w:t>
      </w:r>
    </w:p>
    <w:p w14:paraId="65B81A49" w14:textId="77777777" w:rsidR="004B4C3B" w:rsidRDefault="00936C12" w:rsidP="00410964">
      <w:pPr>
        <w:pStyle w:val="CCSNormalText"/>
        <w:spacing w:before="0" w:after="160" w:line="257" w:lineRule="auto"/>
        <w:jc w:val="both"/>
        <w:rPr>
          <w:rFonts w:ascii="Calibri" w:eastAsia="Calibri" w:hAnsi="Calibri" w:cs="Calibri"/>
        </w:rPr>
      </w:pPr>
      <w:r>
        <w:rPr>
          <w:rFonts w:ascii="Calibri" w:eastAsia="Calibri" w:hAnsi="Calibri" w:cs="Calibri"/>
          <w:i/>
          <w:iCs/>
          <w:color w:val="000000"/>
        </w:rPr>
        <w:t>She Leads</w:t>
      </w:r>
      <w:r>
        <w:rPr>
          <w:rFonts w:ascii="Calibri" w:eastAsia="Calibri" w:hAnsi="Calibri" w:cs="Calibri"/>
          <w:color w:val="000000"/>
        </w:rPr>
        <w:t xml:space="preserve"> is IFES’ flagship women’s leadership program in the Asia-Pacific region, training women leaders on the necessary skills and knowledge to take on leadership roles in democratic processes. In Nepal, the </w:t>
      </w:r>
      <w:r>
        <w:rPr>
          <w:rFonts w:ascii="Calibri" w:eastAsia="Calibri" w:hAnsi="Calibri" w:cs="Calibri"/>
          <w:i/>
          <w:iCs/>
          <w:color w:val="000000"/>
        </w:rPr>
        <w:t>She Leads</w:t>
      </w:r>
      <w:r>
        <w:rPr>
          <w:rFonts w:ascii="Calibri" w:eastAsia="Calibri" w:hAnsi="Calibri" w:cs="Calibri"/>
          <w:color w:val="000000"/>
        </w:rPr>
        <w:t xml:space="preserve"> program is implemented with a locally tailored, participatory, and activity-based approach, to build capacity of elected women leaders in local governments in </w:t>
      </w:r>
      <w:proofErr w:type="spellStart"/>
      <w:r>
        <w:rPr>
          <w:rFonts w:ascii="Calibri" w:eastAsia="Calibri" w:hAnsi="Calibri" w:cs="Calibri"/>
          <w:color w:val="000000"/>
        </w:rPr>
        <w:t>Koshi</w:t>
      </w:r>
      <w:proofErr w:type="spellEnd"/>
      <w:r>
        <w:rPr>
          <w:rFonts w:ascii="Calibri" w:eastAsia="Calibri" w:hAnsi="Calibri" w:cs="Calibri"/>
          <w:color w:val="000000"/>
        </w:rPr>
        <w:t xml:space="preserve"> Province and </w:t>
      </w:r>
      <w:proofErr w:type="spellStart"/>
      <w:r>
        <w:rPr>
          <w:rFonts w:ascii="Calibri" w:eastAsia="Calibri" w:hAnsi="Calibri" w:cs="Calibri"/>
          <w:color w:val="000000"/>
        </w:rPr>
        <w:t>Madhes</w:t>
      </w:r>
      <w:proofErr w:type="spellEnd"/>
      <w:r>
        <w:rPr>
          <w:rFonts w:ascii="Calibri" w:eastAsia="Calibri" w:hAnsi="Calibri" w:cs="Calibri"/>
          <w:color w:val="000000"/>
        </w:rPr>
        <w:t xml:space="preserve"> Province. Civil society organization (CSO) Center for Dalit Women in Nepal (CDWN) in </w:t>
      </w:r>
      <w:proofErr w:type="spellStart"/>
      <w:r>
        <w:rPr>
          <w:rFonts w:ascii="Calibri" w:eastAsia="Calibri" w:hAnsi="Calibri" w:cs="Calibri"/>
          <w:color w:val="000000"/>
        </w:rPr>
        <w:t>Koshi</w:t>
      </w:r>
      <w:proofErr w:type="spellEnd"/>
      <w:r>
        <w:rPr>
          <w:rFonts w:ascii="Calibri" w:eastAsia="Calibri" w:hAnsi="Calibri" w:cs="Calibri"/>
          <w:color w:val="000000"/>
        </w:rPr>
        <w:t xml:space="preserve"> Province has been implementing the project since 2019. In 2021, DFAT provided a cost increase to the project to expand </w:t>
      </w:r>
      <w:r>
        <w:rPr>
          <w:rFonts w:ascii="Calibri" w:eastAsia="Calibri" w:hAnsi="Calibri" w:cs="Calibri"/>
          <w:i/>
          <w:iCs/>
          <w:color w:val="000000"/>
        </w:rPr>
        <w:t xml:space="preserve">She Leads </w:t>
      </w:r>
      <w:r>
        <w:rPr>
          <w:rFonts w:ascii="Calibri" w:eastAsia="Calibri" w:hAnsi="Calibri" w:cs="Calibri"/>
          <w:color w:val="000000"/>
        </w:rPr>
        <w:t xml:space="preserve">to </w:t>
      </w:r>
      <w:proofErr w:type="spellStart"/>
      <w:r>
        <w:rPr>
          <w:rFonts w:ascii="Calibri" w:eastAsia="Calibri" w:hAnsi="Calibri" w:cs="Calibri"/>
          <w:color w:val="000000"/>
        </w:rPr>
        <w:t>Madhes</w:t>
      </w:r>
      <w:proofErr w:type="spellEnd"/>
      <w:r>
        <w:rPr>
          <w:rFonts w:ascii="Calibri" w:eastAsia="Calibri" w:hAnsi="Calibri" w:cs="Calibri"/>
          <w:color w:val="000000"/>
        </w:rPr>
        <w:t xml:space="preserve"> Province, and CSO </w:t>
      </w:r>
      <w:proofErr w:type="spellStart"/>
      <w:r>
        <w:rPr>
          <w:rFonts w:ascii="Calibri" w:eastAsia="Calibri" w:hAnsi="Calibri" w:cs="Calibri"/>
          <w:color w:val="000000"/>
        </w:rPr>
        <w:t>Mandwi</w:t>
      </w:r>
      <w:proofErr w:type="spellEnd"/>
      <w:r>
        <w:rPr>
          <w:rFonts w:ascii="Calibri" w:eastAsia="Calibri" w:hAnsi="Calibri" w:cs="Calibri"/>
          <w:color w:val="000000"/>
        </w:rPr>
        <w:t xml:space="preserve"> is implementing the </w:t>
      </w:r>
      <w:r>
        <w:rPr>
          <w:rFonts w:ascii="Calibri" w:eastAsia="Calibri" w:hAnsi="Calibri" w:cs="Calibri"/>
          <w:i/>
          <w:iCs/>
          <w:color w:val="000000"/>
        </w:rPr>
        <w:t xml:space="preserve">She Leads </w:t>
      </w:r>
      <w:r>
        <w:rPr>
          <w:rFonts w:ascii="Calibri" w:eastAsia="Calibri" w:hAnsi="Calibri" w:cs="Calibri"/>
          <w:color w:val="000000"/>
        </w:rPr>
        <w:t xml:space="preserve">project in </w:t>
      </w:r>
      <w:proofErr w:type="spellStart"/>
      <w:r>
        <w:rPr>
          <w:rFonts w:ascii="Calibri" w:eastAsia="Calibri" w:hAnsi="Calibri" w:cs="Calibri"/>
          <w:color w:val="000000"/>
        </w:rPr>
        <w:t>Madhes</w:t>
      </w:r>
      <w:proofErr w:type="spellEnd"/>
      <w:r>
        <w:rPr>
          <w:rFonts w:ascii="Calibri" w:eastAsia="Calibri" w:hAnsi="Calibri" w:cs="Calibri"/>
          <w:color w:val="000000"/>
        </w:rPr>
        <w:t xml:space="preserve"> Province. The program is scheduled to conclude in December 2023. </w:t>
      </w:r>
    </w:p>
    <w:p w14:paraId="62D56139" w14:textId="77777777" w:rsidR="004B4C3B" w:rsidRDefault="00936C12" w:rsidP="00410964">
      <w:pPr>
        <w:pStyle w:val="CCSNormalText"/>
        <w:spacing w:before="0" w:after="160" w:line="257" w:lineRule="auto"/>
        <w:jc w:val="both"/>
        <w:rPr>
          <w:rFonts w:ascii="Calibri" w:eastAsia="Calibri" w:hAnsi="Calibri" w:cs="Calibri"/>
        </w:rPr>
      </w:pPr>
      <w:r>
        <w:rPr>
          <w:rFonts w:ascii="Calibri" w:eastAsia="Calibri" w:hAnsi="Calibri" w:cs="Calibri"/>
          <w:color w:val="000000"/>
        </w:rPr>
        <w:t xml:space="preserve">Elected women in local government are the primary beneficiaries across 67 municipalities in 10 districts, namely </w:t>
      </w:r>
      <w:proofErr w:type="spellStart"/>
      <w:r>
        <w:rPr>
          <w:rFonts w:ascii="Calibri" w:eastAsia="Calibri" w:hAnsi="Calibri" w:cs="Calibri"/>
          <w:color w:val="000000"/>
        </w:rPr>
        <w:t>Jhapa</w:t>
      </w:r>
      <w:proofErr w:type="spellEnd"/>
      <w:r>
        <w:rPr>
          <w:rFonts w:ascii="Calibri" w:eastAsia="Calibri" w:hAnsi="Calibri" w:cs="Calibri"/>
          <w:color w:val="000000"/>
        </w:rPr>
        <w:t xml:space="preserve">, Morang, </w:t>
      </w:r>
      <w:proofErr w:type="spellStart"/>
      <w:r>
        <w:rPr>
          <w:rFonts w:ascii="Calibri" w:eastAsia="Calibri" w:hAnsi="Calibri" w:cs="Calibri"/>
          <w:color w:val="000000"/>
        </w:rPr>
        <w:t>Sunsari</w:t>
      </w:r>
      <w:proofErr w:type="spellEnd"/>
      <w:r>
        <w:rPr>
          <w:rFonts w:ascii="Calibri" w:eastAsia="Calibri" w:hAnsi="Calibri" w:cs="Calibri"/>
          <w:color w:val="000000"/>
        </w:rPr>
        <w:t xml:space="preserve">, </w:t>
      </w:r>
      <w:proofErr w:type="spellStart"/>
      <w:r>
        <w:rPr>
          <w:rFonts w:ascii="Calibri" w:eastAsia="Calibri" w:hAnsi="Calibri" w:cs="Calibri"/>
          <w:color w:val="000000"/>
        </w:rPr>
        <w:t>Khotang</w:t>
      </w:r>
      <w:proofErr w:type="spellEnd"/>
      <w:r>
        <w:rPr>
          <w:rFonts w:ascii="Calibri" w:eastAsia="Calibri" w:hAnsi="Calibri" w:cs="Calibri"/>
          <w:color w:val="000000"/>
        </w:rPr>
        <w:t xml:space="preserve">, </w:t>
      </w:r>
      <w:proofErr w:type="spellStart"/>
      <w:r>
        <w:rPr>
          <w:rFonts w:ascii="Calibri" w:eastAsia="Calibri" w:hAnsi="Calibri" w:cs="Calibri"/>
          <w:color w:val="000000"/>
        </w:rPr>
        <w:t>Okhaldhunga</w:t>
      </w:r>
      <w:proofErr w:type="spellEnd"/>
      <w:r>
        <w:rPr>
          <w:rFonts w:ascii="Calibri" w:eastAsia="Calibri" w:hAnsi="Calibri" w:cs="Calibri"/>
          <w:color w:val="000000"/>
        </w:rPr>
        <w:t xml:space="preserve"> in </w:t>
      </w:r>
      <w:proofErr w:type="spellStart"/>
      <w:r>
        <w:rPr>
          <w:rFonts w:ascii="Calibri" w:eastAsia="Calibri" w:hAnsi="Calibri" w:cs="Calibri"/>
          <w:color w:val="000000"/>
        </w:rPr>
        <w:t>Koshi</w:t>
      </w:r>
      <w:proofErr w:type="spellEnd"/>
      <w:r>
        <w:rPr>
          <w:rFonts w:ascii="Calibri" w:eastAsia="Calibri" w:hAnsi="Calibri" w:cs="Calibri"/>
          <w:color w:val="000000"/>
        </w:rPr>
        <w:t xml:space="preserve"> Province and Bara, </w:t>
      </w:r>
      <w:proofErr w:type="spellStart"/>
      <w:r>
        <w:rPr>
          <w:rFonts w:ascii="Calibri" w:eastAsia="Calibri" w:hAnsi="Calibri" w:cs="Calibri"/>
          <w:color w:val="000000"/>
        </w:rPr>
        <w:t>Rautahat</w:t>
      </w:r>
      <w:proofErr w:type="spellEnd"/>
      <w:r>
        <w:rPr>
          <w:rFonts w:ascii="Calibri" w:eastAsia="Calibri" w:hAnsi="Calibri" w:cs="Calibri"/>
          <w:color w:val="000000"/>
        </w:rPr>
        <w:t xml:space="preserve">, </w:t>
      </w:r>
      <w:proofErr w:type="spellStart"/>
      <w:r>
        <w:rPr>
          <w:rFonts w:ascii="Calibri" w:eastAsia="Calibri" w:hAnsi="Calibri" w:cs="Calibri"/>
          <w:color w:val="000000"/>
        </w:rPr>
        <w:t>Sarlahi</w:t>
      </w:r>
      <w:proofErr w:type="spellEnd"/>
      <w:r>
        <w:rPr>
          <w:rFonts w:ascii="Calibri" w:eastAsia="Calibri" w:hAnsi="Calibri" w:cs="Calibri"/>
          <w:color w:val="000000"/>
        </w:rPr>
        <w:t xml:space="preserve">, </w:t>
      </w:r>
      <w:proofErr w:type="spellStart"/>
      <w:r>
        <w:rPr>
          <w:rFonts w:ascii="Calibri" w:eastAsia="Calibri" w:hAnsi="Calibri" w:cs="Calibri"/>
          <w:color w:val="000000"/>
        </w:rPr>
        <w:t>Mahottari</w:t>
      </w:r>
      <w:proofErr w:type="spellEnd"/>
      <w:r>
        <w:rPr>
          <w:rFonts w:ascii="Calibri" w:eastAsia="Calibri" w:hAnsi="Calibri" w:cs="Calibri"/>
          <w:color w:val="000000"/>
        </w:rPr>
        <w:t xml:space="preserve">, and </w:t>
      </w:r>
      <w:proofErr w:type="spellStart"/>
      <w:r>
        <w:rPr>
          <w:rFonts w:ascii="Calibri" w:eastAsia="Calibri" w:hAnsi="Calibri" w:cs="Calibri"/>
          <w:color w:val="000000"/>
        </w:rPr>
        <w:t>Dhanusa</w:t>
      </w:r>
      <w:proofErr w:type="spellEnd"/>
      <w:r>
        <w:rPr>
          <w:rFonts w:ascii="Calibri" w:eastAsia="Calibri" w:hAnsi="Calibri" w:cs="Calibri"/>
          <w:color w:val="000000"/>
        </w:rPr>
        <w:t xml:space="preserve"> in </w:t>
      </w:r>
      <w:proofErr w:type="spellStart"/>
      <w:r>
        <w:rPr>
          <w:rFonts w:ascii="Calibri" w:eastAsia="Calibri" w:hAnsi="Calibri" w:cs="Calibri"/>
          <w:color w:val="000000"/>
        </w:rPr>
        <w:t>Madhes</w:t>
      </w:r>
      <w:proofErr w:type="spellEnd"/>
      <w:r>
        <w:rPr>
          <w:rFonts w:ascii="Calibri" w:eastAsia="Calibri" w:hAnsi="Calibri" w:cs="Calibri"/>
          <w:color w:val="000000"/>
        </w:rPr>
        <w:t xml:space="preserve"> Province. Secondary beneficiaries include family members of elected women in the </w:t>
      </w:r>
      <w:r>
        <w:rPr>
          <w:rFonts w:ascii="Calibri" w:eastAsia="Calibri" w:hAnsi="Calibri" w:cs="Calibri"/>
          <w:i/>
          <w:iCs/>
          <w:color w:val="000000"/>
        </w:rPr>
        <w:t xml:space="preserve">She Leads </w:t>
      </w:r>
      <w:r>
        <w:rPr>
          <w:rFonts w:ascii="Calibri" w:eastAsia="Calibri" w:hAnsi="Calibri" w:cs="Calibri"/>
          <w:color w:val="000000"/>
        </w:rPr>
        <w:t xml:space="preserve">program, community male leaders and allies, elected male leaders, political party leaders, journalists, and community members in </w:t>
      </w:r>
      <w:r>
        <w:rPr>
          <w:rFonts w:ascii="Calibri" w:eastAsia="Calibri" w:hAnsi="Calibri" w:cs="Calibri"/>
          <w:i/>
          <w:iCs/>
          <w:color w:val="000000"/>
        </w:rPr>
        <w:t xml:space="preserve">She Leads </w:t>
      </w:r>
      <w:r>
        <w:rPr>
          <w:rFonts w:ascii="Calibri" w:eastAsia="Calibri" w:hAnsi="Calibri" w:cs="Calibri"/>
          <w:color w:val="000000"/>
        </w:rPr>
        <w:t>project areas. The project ensures that these stakeholders provide positive support to EWRs, enabling them to effectively fulfill their responsibilities.</w:t>
      </w:r>
    </w:p>
    <w:p w14:paraId="2EFFA777" w14:textId="77777777" w:rsidR="004B4C3B" w:rsidRDefault="00936C12" w:rsidP="00410964">
      <w:pPr>
        <w:pStyle w:val="CCSNormalText"/>
        <w:spacing w:before="0" w:after="160" w:line="257" w:lineRule="auto"/>
        <w:jc w:val="both"/>
        <w:rPr>
          <w:rFonts w:ascii="Calibri" w:eastAsia="Calibri" w:hAnsi="Calibri" w:cs="Calibri"/>
        </w:rPr>
      </w:pPr>
      <w:r>
        <w:rPr>
          <w:rFonts w:ascii="Calibri" w:eastAsia="Calibri" w:hAnsi="Calibri" w:cs="Calibri"/>
          <w:color w:val="000000"/>
        </w:rPr>
        <w:t xml:space="preserve">To date, the project has trained 2,188 elected women through a progressive, modular training program. Each </w:t>
      </w:r>
      <w:r>
        <w:rPr>
          <w:rFonts w:ascii="Calibri" w:eastAsia="Calibri" w:hAnsi="Calibri" w:cs="Calibri"/>
          <w:i/>
          <w:iCs/>
          <w:color w:val="000000"/>
        </w:rPr>
        <w:t xml:space="preserve">She Leads </w:t>
      </w:r>
      <w:r>
        <w:rPr>
          <w:rFonts w:ascii="Calibri" w:eastAsia="Calibri" w:hAnsi="Calibri" w:cs="Calibri"/>
          <w:color w:val="000000"/>
        </w:rPr>
        <w:t xml:space="preserve">participant completes multiple modules of training over the course of the program and completes post-training assignments to operationalize the skills from the training sessions. A full </w:t>
      </w:r>
      <w:bookmarkStart w:id="0" w:name="_Hlk140050592"/>
      <w:bookmarkEnd w:id="0"/>
      <w:r>
        <w:rPr>
          <w:rFonts w:ascii="Calibri" w:eastAsia="Calibri" w:hAnsi="Calibri" w:cs="Calibri"/>
          <w:color w:val="000000"/>
        </w:rPr>
        <w:t xml:space="preserve">list of topics covered in the trainings will be provided to the evaluation team by IFES as part of the desk review. </w:t>
      </w:r>
    </w:p>
    <w:p w14:paraId="20C85F51" w14:textId="77777777" w:rsidR="004B4C3B" w:rsidRDefault="00936C12" w:rsidP="00410964">
      <w:pPr>
        <w:pStyle w:val="CCSNormalText"/>
        <w:spacing w:before="0" w:after="160" w:line="257" w:lineRule="auto"/>
        <w:jc w:val="both"/>
        <w:rPr>
          <w:rFonts w:ascii="Calibri" w:eastAsia="Calibri" w:hAnsi="Calibri" w:cs="Calibri"/>
        </w:rPr>
      </w:pPr>
      <w:r>
        <w:rPr>
          <w:rFonts w:ascii="Calibri" w:eastAsia="Calibri" w:hAnsi="Calibri" w:cs="Calibri"/>
          <w:color w:val="000000"/>
        </w:rPr>
        <w:t xml:space="preserve">The primary audience for this evaluation report will be the </w:t>
      </w:r>
      <w:r>
        <w:rPr>
          <w:rFonts w:ascii="Calibri" w:eastAsia="Calibri" w:hAnsi="Calibri" w:cs="Calibri"/>
          <w:i/>
          <w:iCs/>
          <w:color w:val="000000"/>
        </w:rPr>
        <w:t xml:space="preserve">She Leads </w:t>
      </w:r>
      <w:r>
        <w:rPr>
          <w:rFonts w:ascii="Calibri" w:eastAsia="Calibri" w:hAnsi="Calibri" w:cs="Calibri"/>
          <w:color w:val="000000"/>
        </w:rPr>
        <w:t xml:space="preserve">donors, DFAT and SDC. The evaluation report will also be shared with IFES, and IFES will communicate key recommendations and findings with CDWN and </w:t>
      </w:r>
      <w:proofErr w:type="spellStart"/>
      <w:r>
        <w:rPr>
          <w:rFonts w:ascii="Calibri" w:eastAsia="Calibri" w:hAnsi="Calibri" w:cs="Calibri"/>
          <w:color w:val="000000"/>
        </w:rPr>
        <w:t>Mandwi</w:t>
      </w:r>
      <w:proofErr w:type="spellEnd"/>
      <w:r>
        <w:rPr>
          <w:rFonts w:ascii="Calibri" w:eastAsia="Calibri" w:hAnsi="Calibri" w:cs="Calibri"/>
          <w:color w:val="000000"/>
        </w:rPr>
        <w:t>.</w:t>
      </w:r>
    </w:p>
    <w:p w14:paraId="41FD6D29" w14:textId="77777777" w:rsidR="004B4C3B" w:rsidRPr="00C36D02" w:rsidRDefault="00936C12" w:rsidP="00410964">
      <w:pPr>
        <w:pStyle w:val="Heading1"/>
        <w:spacing w:before="240" w:after="0" w:line="257" w:lineRule="auto"/>
        <w:rPr>
          <w:rFonts w:ascii="Calibri Light" w:eastAsia="Calibri Light" w:hAnsi="Calibri Light" w:cs="Calibri Light"/>
          <w:bCs/>
          <w:color w:val="000000"/>
          <w:sz w:val="24"/>
          <w:szCs w:val="24"/>
        </w:rPr>
      </w:pPr>
      <w:r w:rsidRPr="00C36D02">
        <w:rPr>
          <w:rFonts w:ascii="Calibri Light" w:eastAsia="Calibri Light" w:hAnsi="Calibri Light" w:cs="Calibri Light"/>
          <w:bCs/>
          <w:color w:val="000000"/>
          <w:sz w:val="24"/>
          <w:szCs w:val="24"/>
        </w:rPr>
        <w:t>Purpose of the Evaluation</w:t>
      </w:r>
    </w:p>
    <w:p w14:paraId="3251835B" w14:textId="77777777" w:rsidR="004B4C3B" w:rsidRDefault="00936C12" w:rsidP="00410964">
      <w:pPr>
        <w:pStyle w:val="CCSNormalText"/>
        <w:spacing w:before="0" w:after="160" w:line="257" w:lineRule="auto"/>
        <w:jc w:val="both"/>
        <w:rPr>
          <w:rFonts w:ascii="Calibri" w:eastAsia="Calibri" w:hAnsi="Calibri" w:cs="Calibri"/>
        </w:rPr>
      </w:pPr>
      <w:r>
        <w:rPr>
          <w:rFonts w:ascii="Calibri" w:eastAsia="Calibri" w:hAnsi="Calibri" w:cs="Calibri"/>
          <w:color w:val="000000"/>
        </w:rPr>
        <w:t xml:space="preserve">The evaluation will collect data from both primary and secondary sources to track and document progress toward the goal and outcomes expected from the program. </w:t>
      </w:r>
    </w:p>
    <w:p w14:paraId="7C28FC24" w14:textId="77777777" w:rsidR="004B4C3B" w:rsidRDefault="00936C12" w:rsidP="00410964">
      <w:pPr>
        <w:pStyle w:val="CCSNormalText"/>
        <w:spacing w:before="0" w:after="160" w:line="257" w:lineRule="auto"/>
        <w:jc w:val="both"/>
        <w:rPr>
          <w:rFonts w:ascii="Calibri" w:eastAsia="Calibri" w:hAnsi="Calibri" w:cs="Calibri"/>
        </w:rPr>
      </w:pPr>
      <w:r>
        <w:rPr>
          <w:rFonts w:ascii="Calibri" w:eastAsia="Calibri" w:hAnsi="Calibri" w:cs="Calibri"/>
          <w:color w:val="000000"/>
        </w:rPr>
        <w:t>The evaluation will assess:</w:t>
      </w:r>
    </w:p>
    <w:p w14:paraId="4B5DF939" w14:textId="77777777" w:rsidR="004B4C3B" w:rsidRDefault="00936C12" w:rsidP="00410964">
      <w:pPr>
        <w:pStyle w:val="CCSNormalText"/>
        <w:numPr>
          <w:ilvl w:val="0"/>
          <w:numId w:val="19"/>
        </w:numPr>
        <w:spacing w:before="0" w:after="0" w:line="276" w:lineRule="auto"/>
        <w:jc w:val="both"/>
        <w:rPr>
          <w:rFonts w:eastAsia="Arial"/>
        </w:rPr>
      </w:pPr>
      <w:r>
        <w:rPr>
          <w:rFonts w:ascii="Calibri" w:eastAsia="Calibri" w:hAnsi="Calibri" w:cs="Calibri"/>
          <w:color w:val="000000"/>
        </w:rPr>
        <w:t xml:space="preserve">the extent to which the project has achieved its intended outcomes and </w:t>
      </w:r>
      <w:proofErr w:type="gramStart"/>
      <w:r>
        <w:rPr>
          <w:rFonts w:ascii="Calibri" w:eastAsia="Calibri" w:hAnsi="Calibri" w:cs="Calibri"/>
          <w:color w:val="000000"/>
        </w:rPr>
        <w:t>impacts;</w:t>
      </w:r>
      <w:proofErr w:type="gramEnd"/>
    </w:p>
    <w:p w14:paraId="6F2EDB31" w14:textId="77777777" w:rsidR="004B4C3B" w:rsidRDefault="00936C12" w:rsidP="00410964">
      <w:pPr>
        <w:pStyle w:val="CCSNormalText"/>
        <w:numPr>
          <w:ilvl w:val="0"/>
          <w:numId w:val="20"/>
        </w:numPr>
        <w:spacing w:before="0" w:after="0" w:line="276" w:lineRule="auto"/>
        <w:jc w:val="both"/>
        <w:rPr>
          <w:rFonts w:eastAsia="Arial"/>
        </w:rPr>
      </w:pPr>
      <w:r>
        <w:rPr>
          <w:rFonts w:ascii="Calibri" w:eastAsia="Calibri" w:hAnsi="Calibri" w:cs="Calibri"/>
          <w:color w:val="000000"/>
        </w:rPr>
        <w:t xml:space="preserve">the appropriateness and relevance of the project in addressing the identified needs and priorities of the target </w:t>
      </w:r>
      <w:proofErr w:type="gramStart"/>
      <w:r>
        <w:rPr>
          <w:rFonts w:ascii="Calibri" w:eastAsia="Calibri" w:hAnsi="Calibri" w:cs="Calibri"/>
          <w:color w:val="000000"/>
        </w:rPr>
        <w:t>beneficiaries;</w:t>
      </w:r>
      <w:proofErr w:type="gramEnd"/>
    </w:p>
    <w:p w14:paraId="739BDEAF" w14:textId="77777777" w:rsidR="004B4C3B" w:rsidRDefault="00936C12" w:rsidP="00410964">
      <w:pPr>
        <w:pStyle w:val="CCSNormalText"/>
        <w:numPr>
          <w:ilvl w:val="0"/>
          <w:numId w:val="20"/>
        </w:numPr>
        <w:spacing w:before="0" w:after="0" w:line="276" w:lineRule="auto"/>
        <w:jc w:val="both"/>
        <w:rPr>
          <w:rFonts w:eastAsia="Arial"/>
        </w:rPr>
      </w:pPr>
      <w:r>
        <w:rPr>
          <w:rFonts w:ascii="Calibri" w:eastAsia="Calibri" w:hAnsi="Calibri" w:cs="Calibri"/>
          <w:color w:val="000000"/>
        </w:rPr>
        <w:t xml:space="preserve">the efficiency and cost-effectiveness of the program and partnership arrangement in achieving the </w:t>
      </w:r>
      <w:proofErr w:type="gramStart"/>
      <w:r>
        <w:rPr>
          <w:rFonts w:ascii="Calibri" w:eastAsia="Calibri" w:hAnsi="Calibri" w:cs="Calibri"/>
          <w:color w:val="000000"/>
        </w:rPr>
        <w:t>outcomes ;</w:t>
      </w:r>
      <w:proofErr w:type="gramEnd"/>
    </w:p>
    <w:p w14:paraId="3DBAD164" w14:textId="77777777" w:rsidR="004B4C3B" w:rsidRDefault="00936C12" w:rsidP="00410964">
      <w:pPr>
        <w:pStyle w:val="CCSNormalText"/>
        <w:numPr>
          <w:ilvl w:val="0"/>
          <w:numId w:val="20"/>
        </w:numPr>
        <w:spacing w:before="0" w:after="0" w:line="276" w:lineRule="auto"/>
        <w:jc w:val="both"/>
        <w:rPr>
          <w:rFonts w:eastAsia="Arial"/>
        </w:rPr>
      </w:pPr>
      <w:r>
        <w:rPr>
          <w:rFonts w:ascii="Calibri" w:eastAsia="Calibri" w:hAnsi="Calibri" w:cs="Calibri"/>
          <w:color w:val="000000"/>
        </w:rPr>
        <w:t>the sustainability of project results and identify factors that may influence the sustainability of outcomes beyond the project duration; and</w:t>
      </w:r>
    </w:p>
    <w:p w14:paraId="42FFBFDF" w14:textId="77777777" w:rsidR="004B4C3B" w:rsidRDefault="00936C12" w:rsidP="00410964">
      <w:pPr>
        <w:pStyle w:val="CCSNormalText"/>
        <w:numPr>
          <w:ilvl w:val="0"/>
          <w:numId w:val="20"/>
        </w:numPr>
        <w:spacing w:before="0" w:after="0" w:line="276" w:lineRule="auto"/>
        <w:jc w:val="both"/>
        <w:rPr>
          <w:rFonts w:eastAsia="Arial"/>
        </w:rPr>
      </w:pPr>
      <w:r>
        <w:rPr>
          <w:rFonts w:ascii="Calibri" w:eastAsia="Calibri" w:hAnsi="Calibri" w:cs="Calibri"/>
          <w:color w:val="000000"/>
        </w:rPr>
        <w:lastRenderedPageBreak/>
        <w:t>the contribution of project in advancing gender equality, disability inclusion, and social inclusion.</w:t>
      </w:r>
    </w:p>
    <w:p w14:paraId="7977A6B9" w14:textId="77777777" w:rsidR="00795642" w:rsidRPr="00C36D02" w:rsidRDefault="00795642" w:rsidP="00C36D02">
      <w:pPr>
        <w:pStyle w:val="Heading1"/>
        <w:spacing w:before="240" w:after="0" w:line="257" w:lineRule="auto"/>
        <w:rPr>
          <w:rFonts w:ascii="Calibri Light" w:eastAsia="Calibri Light" w:hAnsi="Calibri Light" w:cs="Calibri Light"/>
          <w:bCs/>
          <w:color w:val="000000"/>
          <w:sz w:val="24"/>
          <w:szCs w:val="24"/>
        </w:rPr>
      </w:pPr>
      <w:r w:rsidRPr="00C36D02">
        <w:rPr>
          <w:rFonts w:ascii="Calibri Light" w:eastAsia="Calibri Light" w:hAnsi="Calibri Light" w:cs="Calibri Light"/>
          <w:bCs/>
          <w:color w:val="000000"/>
          <w:sz w:val="24"/>
          <w:szCs w:val="24"/>
        </w:rPr>
        <w:t>Methodology</w:t>
      </w:r>
    </w:p>
    <w:p w14:paraId="7E43F68C" w14:textId="77777777" w:rsidR="00795642" w:rsidRPr="0002263F" w:rsidRDefault="00795642" w:rsidP="00795642">
      <w:pPr>
        <w:jc w:val="both"/>
        <w:rPr>
          <w:rFonts w:ascii="Calibri" w:eastAsia="Calibri" w:hAnsi="Calibri" w:cs="Calibri"/>
          <w:color w:val="000000"/>
          <w:lang w:eastAsia="zh-CN" w:bidi="th-TH"/>
        </w:rPr>
      </w:pPr>
      <w:r w:rsidRPr="0002263F">
        <w:rPr>
          <w:rFonts w:ascii="Calibri" w:eastAsia="Calibri" w:hAnsi="Calibri" w:cs="Calibri"/>
          <w:color w:val="000000"/>
          <w:lang w:eastAsia="zh-CN" w:bidi="th-TH"/>
        </w:rPr>
        <w:t>The evaluation should incorporate a comprehensive approach by utilizing both quantitative and qualitative methods for data collection and analysis. The suggested methodologies include:</w:t>
      </w:r>
    </w:p>
    <w:p w14:paraId="10565611" w14:textId="77777777" w:rsidR="00795642" w:rsidRPr="00C72224" w:rsidRDefault="00795642" w:rsidP="00795642">
      <w:pPr>
        <w:pStyle w:val="ListParagraph"/>
        <w:numPr>
          <w:ilvl w:val="0"/>
          <w:numId w:val="28"/>
        </w:numPr>
        <w:spacing w:before="0" w:after="0" w:line="276" w:lineRule="auto"/>
        <w:jc w:val="both"/>
        <w:rPr>
          <w:rFonts w:asciiTheme="minorHAnsi" w:hAnsiTheme="minorHAnsi" w:cstheme="minorHAnsi"/>
          <w:color w:val="000000" w:themeColor="text1"/>
        </w:rPr>
      </w:pPr>
      <w:r w:rsidRPr="00C72224">
        <w:rPr>
          <w:rFonts w:asciiTheme="minorHAnsi" w:hAnsiTheme="minorHAnsi" w:cstheme="minorHAnsi"/>
          <w:b/>
          <w:bCs/>
          <w:color w:val="000000" w:themeColor="text1"/>
        </w:rPr>
        <w:t xml:space="preserve">Desk Review: </w:t>
      </w:r>
      <w:r w:rsidRPr="00C72224">
        <w:rPr>
          <w:rFonts w:asciiTheme="minorHAnsi" w:hAnsiTheme="minorHAnsi" w:cstheme="minorHAnsi"/>
          <w:color w:val="000000" w:themeColor="text1"/>
        </w:rPr>
        <w:t xml:space="preserve">Review project documentation, such as project log frame, monitoring and evaluation data, semi-annual reports, program assessments, and relevant background materials. </w:t>
      </w:r>
    </w:p>
    <w:p w14:paraId="5B3091BB" w14:textId="77777777" w:rsidR="00795642" w:rsidRPr="00C72224" w:rsidRDefault="00795642" w:rsidP="00795642">
      <w:pPr>
        <w:pStyle w:val="ListParagraph"/>
        <w:numPr>
          <w:ilvl w:val="0"/>
          <w:numId w:val="28"/>
        </w:numPr>
        <w:spacing w:before="0" w:after="0" w:line="276" w:lineRule="auto"/>
        <w:jc w:val="both"/>
        <w:rPr>
          <w:rFonts w:asciiTheme="minorHAnsi" w:hAnsiTheme="minorHAnsi" w:cstheme="minorHAnsi"/>
          <w:color w:val="000000" w:themeColor="text1"/>
        </w:rPr>
      </w:pPr>
      <w:r w:rsidRPr="00C72224">
        <w:rPr>
          <w:rFonts w:asciiTheme="minorHAnsi" w:hAnsiTheme="minorHAnsi" w:cstheme="minorHAnsi"/>
          <w:b/>
          <w:bCs/>
          <w:color w:val="000000" w:themeColor="text1"/>
        </w:rPr>
        <w:t xml:space="preserve">Key Informant Interviews: </w:t>
      </w:r>
      <w:r w:rsidRPr="00C72224">
        <w:rPr>
          <w:rFonts w:asciiTheme="minorHAnsi" w:hAnsiTheme="minorHAnsi" w:cstheme="minorHAnsi"/>
          <w:color w:val="000000" w:themeColor="text1"/>
        </w:rPr>
        <w:t xml:space="preserve">Conducting key informant interviews with various project stakeholders, including elected women in the </w:t>
      </w:r>
      <w:r w:rsidRPr="00C72224">
        <w:rPr>
          <w:rFonts w:asciiTheme="minorHAnsi" w:hAnsiTheme="minorHAnsi" w:cstheme="minorHAnsi"/>
          <w:i/>
          <w:iCs/>
          <w:color w:val="000000" w:themeColor="text1"/>
        </w:rPr>
        <w:t xml:space="preserve">She Leads </w:t>
      </w:r>
      <w:r w:rsidRPr="00C72224">
        <w:rPr>
          <w:rFonts w:asciiTheme="minorHAnsi" w:hAnsiTheme="minorHAnsi" w:cstheme="minorHAnsi"/>
          <w:color w:val="000000" w:themeColor="text1"/>
        </w:rPr>
        <w:t xml:space="preserve">program, family members of </w:t>
      </w:r>
      <w:r w:rsidRPr="00C72224">
        <w:rPr>
          <w:rFonts w:asciiTheme="minorHAnsi" w:hAnsiTheme="minorHAnsi" w:cstheme="minorHAnsi"/>
          <w:i/>
          <w:iCs/>
          <w:color w:val="000000" w:themeColor="text1"/>
        </w:rPr>
        <w:t xml:space="preserve">She Leads </w:t>
      </w:r>
      <w:r w:rsidRPr="00C72224">
        <w:rPr>
          <w:rFonts w:asciiTheme="minorHAnsi" w:hAnsiTheme="minorHAnsi" w:cstheme="minorHAnsi"/>
          <w:color w:val="000000" w:themeColor="text1"/>
        </w:rPr>
        <w:t>participants, elected men, journalists, political party representatives,</w:t>
      </w:r>
      <w:r>
        <w:rPr>
          <w:rFonts w:asciiTheme="minorHAnsi" w:hAnsiTheme="minorHAnsi" w:cstheme="minorHAnsi"/>
          <w:color w:val="000000" w:themeColor="text1"/>
        </w:rPr>
        <w:t xml:space="preserve"> secondary beneficiary groups which includes a representative sample of groups including general citizens that have benefitted from strengthened women’s representation,</w:t>
      </w:r>
      <w:r w:rsidRPr="00C72224">
        <w:rPr>
          <w:rFonts w:asciiTheme="minorHAnsi" w:hAnsiTheme="minorHAnsi" w:cstheme="minorHAnsi"/>
          <w:color w:val="000000" w:themeColor="text1"/>
        </w:rPr>
        <w:t xml:space="preserve"> IFES staff and CSO partner staff. </w:t>
      </w:r>
    </w:p>
    <w:p w14:paraId="71539EAE" w14:textId="77777777" w:rsidR="00795642" w:rsidRPr="00C72224" w:rsidRDefault="00795642" w:rsidP="00795642">
      <w:pPr>
        <w:pStyle w:val="ListParagraph"/>
        <w:numPr>
          <w:ilvl w:val="0"/>
          <w:numId w:val="28"/>
        </w:numPr>
        <w:spacing w:before="0" w:after="0" w:line="276" w:lineRule="auto"/>
        <w:jc w:val="both"/>
        <w:rPr>
          <w:rFonts w:asciiTheme="minorHAnsi" w:hAnsiTheme="minorHAnsi" w:cstheme="minorHAnsi"/>
          <w:color w:val="000000" w:themeColor="text1"/>
        </w:rPr>
      </w:pPr>
      <w:r w:rsidRPr="00C72224">
        <w:rPr>
          <w:rFonts w:asciiTheme="minorHAnsi" w:hAnsiTheme="minorHAnsi" w:cstheme="minorHAnsi"/>
          <w:b/>
          <w:bCs/>
          <w:color w:val="000000" w:themeColor="text1"/>
        </w:rPr>
        <w:t xml:space="preserve">Field Research: </w:t>
      </w:r>
      <w:r w:rsidRPr="00C72224">
        <w:rPr>
          <w:rFonts w:asciiTheme="minorHAnsi" w:hAnsiTheme="minorHAnsi" w:cstheme="minorHAnsi"/>
          <w:color w:val="000000" w:themeColor="text1"/>
        </w:rPr>
        <w:t>Undertake field visits to project sites to observe project activities and gather qualitative data through interviews, focus group discussions, and direct observations.</w:t>
      </w:r>
    </w:p>
    <w:p w14:paraId="2FFB5AB2" w14:textId="77777777" w:rsidR="00795642" w:rsidRPr="00C72224" w:rsidRDefault="00795642" w:rsidP="00795642">
      <w:pPr>
        <w:pStyle w:val="ListParagraph"/>
        <w:numPr>
          <w:ilvl w:val="0"/>
          <w:numId w:val="28"/>
        </w:numPr>
        <w:spacing w:before="0" w:after="0" w:line="276" w:lineRule="auto"/>
        <w:jc w:val="both"/>
        <w:rPr>
          <w:rFonts w:asciiTheme="minorHAnsi" w:hAnsiTheme="minorHAnsi" w:cstheme="minorHAnsi"/>
          <w:color w:val="000000" w:themeColor="text1"/>
        </w:rPr>
      </w:pPr>
      <w:r w:rsidRPr="00C72224">
        <w:rPr>
          <w:rFonts w:asciiTheme="minorHAnsi" w:hAnsiTheme="minorHAnsi" w:cstheme="minorHAnsi"/>
          <w:b/>
          <w:bCs/>
          <w:color w:val="000000" w:themeColor="text1"/>
        </w:rPr>
        <w:t xml:space="preserve">Analysis: </w:t>
      </w:r>
      <w:proofErr w:type="spellStart"/>
      <w:r w:rsidRPr="00C72224">
        <w:rPr>
          <w:rFonts w:asciiTheme="minorHAnsi" w:hAnsiTheme="minorHAnsi" w:cstheme="minorHAnsi"/>
          <w:color w:val="000000" w:themeColor="text1"/>
        </w:rPr>
        <w:t>Analyze</w:t>
      </w:r>
      <w:proofErr w:type="spellEnd"/>
      <w:r w:rsidRPr="00C72224">
        <w:rPr>
          <w:rFonts w:asciiTheme="minorHAnsi" w:hAnsiTheme="minorHAnsi" w:cstheme="minorHAnsi"/>
          <w:color w:val="000000" w:themeColor="text1"/>
        </w:rPr>
        <w:t xml:space="preserve"> the collected data and information to draw meaningful conclusions and develop evidence-based recommendations.</w:t>
      </w:r>
    </w:p>
    <w:p w14:paraId="58D31E47" w14:textId="77777777" w:rsidR="00795642" w:rsidRPr="00C72224" w:rsidRDefault="00795642" w:rsidP="00795642">
      <w:pPr>
        <w:pStyle w:val="ListParagraph"/>
        <w:jc w:val="both"/>
        <w:rPr>
          <w:rFonts w:asciiTheme="minorHAnsi" w:hAnsiTheme="minorHAnsi" w:cstheme="minorHAnsi"/>
          <w:color w:val="000000" w:themeColor="text1"/>
        </w:rPr>
      </w:pPr>
    </w:p>
    <w:p w14:paraId="363D6BCD" w14:textId="77777777" w:rsidR="00795642" w:rsidRPr="00C36D02" w:rsidRDefault="00795642" w:rsidP="00C36D02">
      <w:pPr>
        <w:pStyle w:val="Heading1"/>
        <w:spacing w:before="240" w:after="0" w:line="257" w:lineRule="auto"/>
        <w:rPr>
          <w:rFonts w:ascii="Calibri Light" w:eastAsia="Calibri Light" w:hAnsi="Calibri Light" w:cs="Calibri Light"/>
          <w:bCs/>
          <w:color w:val="000000"/>
          <w:sz w:val="24"/>
          <w:szCs w:val="24"/>
        </w:rPr>
      </w:pPr>
      <w:r w:rsidRPr="00C36D02">
        <w:rPr>
          <w:rFonts w:ascii="Calibri Light" w:eastAsia="Calibri Light" w:hAnsi="Calibri Light" w:cs="Calibri Light"/>
          <w:bCs/>
          <w:color w:val="000000"/>
          <w:sz w:val="24"/>
          <w:szCs w:val="24"/>
        </w:rPr>
        <w:t>Key Evaluation Questions</w:t>
      </w:r>
    </w:p>
    <w:p w14:paraId="6D5D616D" w14:textId="77777777" w:rsidR="00795642" w:rsidRPr="00C72224" w:rsidRDefault="00795642" w:rsidP="00795642">
      <w:pPr>
        <w:jc w:val="both"/>
        <w:rPr>
          <w:rFonts w:eastAsia="Times New Roman" w:cstheme="minorHAnsi"/>
          <w:color w:val="000000" w:themeColor="text1"/>
        </w:rPr>
      </w:pPr>
      <w:r w:rsidRPr="00C72224">
        <w:rPr>
          <w:rFonts w:eastAsia="Times New Roman" w:cstheme="minorHAnsi"/>
          <w:color w:val="000000" w:themeColor="text1"/>
        </w:rPr>
        <w:t xml:space="preserve">The evaluation will address the following over-arching </w:t>
      </w:r>
      <w:proofErr w:type="gramStart"/>
      <w:r w:rsidRPr="00C72224">
        <w:rPr>
          <w:rFonts w:eastAsia="Times New Roman" w:cstheme="minorHAnsi"/>
          <w:color w:val="000000" w:themeColor="text1"/>
        </w:rPr>
        <w:t>questions .More</w:t>
      </w:r>
      <w:proofErr w:type="gramEnd"/>
      <w:r w:rsidRPr="00C72224">
        <w:rPr>
          <w:rFonts w:eastAsia="Times New Roman" w:cstheme="minorHAnsi"/>
          <w:color w:val="000000" w:themeColor="text1"/>
        </w:rPr>
        <w:t xml:space="preserve"> detailed questions will be developed during evaluation plan that relate to these over-arching questions for each of the data collection tools. All research instruments, including detailed questions, used for this assessment will be developed by evaluation team in coordination with DFAT and IFES. </w:t>
      </w:r>
    </w:p>
    <w:p w14:paraId="326F7727" w14:textId="77777777" w:rsidR="00795642" w:rsidRDefault="00795642" w:rsidP="00795642">
      <w:pPr>
        <w:jc w:val="both"/>
        <w:rPr>
          <w:rFonts w:eastAsia="Times New Roman" w:cstheme="minorHAnsi"/>
          <w:color w:val="000000" w:themeColor="text1"/>
        </w:rPr>
      </w:pPr>
      <w:r w:rsidRPr="00C72224">
        <w:rPr>
          <w:rFonts w:eastAsia="Times New Roman" w:cstheme="minorHAnsi"/>
          <w:color w:val="000000" w:themeColor="text1"/>
        </w:rPr>
        <w:t>The over-arching questions are as follows:</w:t>
      </w:r>
    </w:p>
    <w:p w14:paraId="21C440CD" w14:textId="77777777" w:rsidR="00B81C9F" w:rsidRPr="00C72224" w:rsidRDefault="00B81C9F" w:rsidP="00795642">
      <w:pPr>
        <w:jc w:val="both"/>
        <w:rPr>
          <w:rFonts w:eastAsia="Times New Roman" w:cstheme="minorHAnsi"/>
          <w:color w:val="000000" w:themeColor="text1"/>
        </w:rPr>
      </w:pPr>
    </w:p>
    <w:p w14:paraId="793AE403" w14:textId="77777777" w:rsidR="00795642" w:rsidRPr="00B81C9F" w:rsidRDefault="00795642" w:rsidP="00795642">
      <w:pPr>
        <w:jc w:val="both"/>
        <w:rPr>
          <w:rFonts w:eastAsia="Times New Roman" w:cstheme="minorHAnsi"/>
          <w:color w:val="000000" w:themeColor="text1"/>
        </w:rPr>
      </w:pPr>
      <w:r w:rsidRPr="00B81C9F">
        <w:rPr>
          <w:rFonts w:eastAsia="Times New Roman" w:cstheme="minorHAnsi"/>
          <w:color w:val="000000" w:themeColor="text1"/>
        </w:rPr>
        <w:t xml:space="preserve">1) Effectiveness - Did the investment achieve the outcomes that were expected over the lifetime of this </w:t>
      </w:r>
      <w:proofErr w:type="gramStart"/>
      <w:r w:rsidRPr="00B81C9F">
        <w:rPr>
          <w:rFonts w:eastAsia="Times New Roman" w:cstheme="minorHAnsi"/>
          <w:color w:val="000000" w:themeColor="text1"/>
        </w:rPr>
        <w:t>investment ?</w:t>
      </w:r>
      <w:proofErr w:type="gramEnd"/>
      <w:r w:rsidRPr="00B81C9F">
        <w:rPr>
          <w:rFonts w:eastAsia="Times New Roman" w:cstheme="minorHAnsi"/>
          <w:color w:val="000000" w:themeColor="text1"/>
        </w:rPr>
        <w:t xml:space="preserve"> </w:t>
      </w:r>
    </w:p>
    <w:p w14:paraId="338F7AB7" w14:textId="77777777" w:rsidR="00795642" w:rsidRDefault="00795642" w:rsidP="00795642">
      <w:pPr>
        <w:pStyle w:val="paragraph"/>
        <w:numPr>
          <w:ilvl w:val="0"/>
          <w:numId w:val="30"/>
        </w:numPr>
        <w:spacing w:before="0" w:beforeAutospacing="0" w:after="0" w:afterAutospacing="0"/>
        <w:jc w:val="both"/>
        <w:textAlignment w:val="baseline"/>
        <w:rPr>
          <w:rFonts w:asciiTheme="minorHAnsi" w:hAnsiTheme="minorHAnsi" w:cstheme="minorHAnsi"/>
          <w:color w:val="000000" w:themeColor="text1"/>
          <w:sz w:val="22"/>
          <w:szCs w:val="22"/>
        </w:rPr>
      </w:pPr>
      <w:r w:rsidRPr="00C72224">
        <w:rPr>
          <w:rFonts w:asciiTheme="minorHAnsi" w:hAnsiTheme="minorHAnsi" w:cstheme="minorHAnsi"/>
          <w:color w:val="000000" w:themeColor="text1"/>
          <w:sz w:val="22"/>
          <w:szCs w:val="22"/>
        </w:rPr>
        <w:t>Is there strong evidence of high level of satisfaction and behavior change among partners and beneficiaries?</w:t>
      </w:r>
    </w:p>
    <w:p w14:paraId="2263940D" w14:textId="77777777" w:rsidR="00795642" w:rsidRPr="00F602E2" w:rsidRDefault="00795642" w:rsidP="00795642">
      <w:pPr>
        <w:pStyle w:val="paragraph"/>
        <w:numPr>
          <w:ilvl w:val="0"/>
          <w:numId w:val="30"/>
        </w:numPr>
        <w:spacing w:before="0" w:beforeAutospacing="0" w:after="0" w:afterAutospacing="0"/>
        <w:jc w:val="both"/>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Has</w:t>
      </w:r>
      <w:r w:rsidRPr="00F602E2">
        <w:rPr>
          <w:rFonts w:asciiTheme="minorHAnsi" w:hAnsiTheme="minorHAnsi" w:cstheme="minorHAnsi"/>
          <w:color w:val="000000" w:themeColor="text1"/>
          <w:sz w:val="22"/>
          <w:szCs w:val="22"/>
        </w:rPr>
        <w:t xml:space="preserve"> the investment delivered additional outcomes to respond to a changed operating context, is there strong evidence that these outcomes were positive and contributed to the achievement of the overall objective, or end-of-investment outcomes of the investment?</w:t>
      </w:r>
    </w:p>
    <w:p w14:paraId="61337AD5" w14:textId="77777777" w:rsidR="00795642" w:rsidRDefault="00795642" w:rsidP="00795642">
      <w:pPr>
        <w:pStyle w:val="paragraph"/>
        <w:numPr>
          <w:ilvl w:val="0"/>
          <w:numId w:val="30"/>
        </w:numPr>
        <w:spacing w:before="0" w:beforeAutospacing="0" w:after="0" w:afterAutospacing="0"/>
        <w:jc w:val="both"/>
        <w:textAlignment w:val="baseline"/>
        <w:rPr>
          <w:rFonts w:asciiTheme="minorHAnsi" w:hAnsiTheme="minorHAnsi" w:cstheme="minorHAnsi"/>
          <w:color w:val="000000" w:themeColor="text1"/>
          <w:sz w:val="22"/>
          <w:szCs w:val="22"/>
        </w:rPr>
      </w:pPr>
      <w:r w:rsidRPr="00C72224">
        <w:rPr>
          <w:rFonts w:asciiTheme="minorHAnsi" w:hAnsiTheme="minorHAnsi" w:cstheme="minorHAnsi"/>
          <w:color w:val="000000" w:themeColor="text1"/>
          <w:sz w:val="22"/>
          <w:szCs w:val="22"/>
        </w:rPr>
        <w:t xml:space="preserve">How was policy dialogue or partnerships used to effectively influence the development agenda and support the achievement of the end of investment </w:t>
      </w:r>
      <w:proofErr w:type="gramStart"/>
      <w:r w:rsidRPr="00C72224">
        <w:rPr>
          <w:rFonts w:asciiTheme="minorHAnsi" w:hAnsiTheme="minorHAnsi" w:cstheme="minorHAnsi"/>
          <w:color w:val="000000" w:themeColor="text1"/>
          <w:sz w:val="22"/>
          <w:szCs w:val="22"/>
        </w:rPr>
        <w:t>outcomes ?</w:t>
      </w:r>
      <w:proofErr w:type="gramEnd"/>
    </w:p>
    <w:p w14:paraId="0EFC1B7E" w14:textId="77777777" w:rsidR="00795642" w:rsidRDefault="00795642" w:rsidP="00795642">
      <w:pPr>
        <w:pStyle w:val="paragraph"/>
        <w:numPr>
          <w:ilvl w:val="0"/>
          <w:numId w:val="30"/>
        </w:numPr>
        <w:spacing w:before="0" w:beforeAutospacing="0" w:after="0" w:afterAutospacing="0"/>
        <w:jc w:val="both"/>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Was the investment flexible</w:t>
      </w:r>
      <w:r w:rsidRPr="00DD1173">
        <w:rPr>
          <w:rFonts w:asciiTheme="minorHAnsi" w:hAnsiTheme="minorHAnsi" w:cstheme="minorHAnsi"/>
          <w:color w:val="000000" w:themeColor="text1"/>
          <w:sz w:val="22"/>
          <w:szCs w:val="22"/>
        </w:rPr>
        <w:t xml:space="preserve"> in adapting to changes in the development context or partner </w:t>
      </w:r>
      <w:proofErr w:type="gramStart"/>
      <w:r w:rsidRPr="00DD1173">
        <w:rPr>
          <w:rFonts w:asciiTheme="minorHAnsi" w:hAnsiTheme="minorHAnsi" w:cstheme="minorHAnsi"/>
          <w:color w:val="000000" w:themeColor="text1"/>
          <w:sz w:val="22"/>
          <w:szCs w:val="22"/>
        </w:rPr>
        <w:t>priorities</w:t>
      </w:r>
      <w:r>
        <w:rPr>
          <w:rFonts w:asciiTheme="minorHAnsi" w:hAnsiTheme="minorHAnsi" w:cstheme="minorHAnsi"/>
          <w:color w:val="000000" w:themeColor="text1"/>
          <w:sz w:val="22"/>
          <w:szCs w:val="22"/>
        </w:rPr>
        <w:t xml:space="preserve"> ?</w:t>
      </w:r>
      <w:proofErr w:type="gramEnd"/>
    </w:p>
    <w:p w14:paraId="78B769A4" w14:textId="77777777" w:rsidR="00795642" w:rsidRDefault="00795642" w:rsidP="00795642">
      <w:pPr>
        <w:pStyle w:val="BodyTextIndent"/>
        <w:numPr>
          <w:ilvl w:val="0"/>
          <w:numId w:val="30"/>
        </w:numPr>
        <w:textAlignment w:val="baseline"/>
        <w:rPr>
          <w:rFonts w:asciiTheme="minorHAnsi" w:hAnsiTheme="minorHAnsi" w:cstheme="minorHAnsi"/>
          <w:color w:val="000000" w:themeColor="text1"/>
          <w:sz w:val="22"/>
          <w:szCs w:val="22"/>
        </w:rPr>
      </w:pPr>
      <w:r w:rsidRPr="00207ED4">
        <w:rPr>
          <w:rFonts w:asciiTheme="minorHAnsi" w:hAnsiTheme="minorHAnsi" w:cstheme="minorHAnsi"/>
          <w:color w:val="000000" w:themeColor="text1"/>
          <w:sz w:val="22"/>
          <w:szCs w:val="22"/>
        </w:rPr>
        <w:t xml:space="preserve">To what degree have improvements been made in the electoral laws, policies, guidelines, </w:t>
      </w:r>
      <w:proofErr w:type="gramStart"/>
      <w:r w:rsidRPr="00207ED4">
        <w:rPr>
          <w:rFonts w:asciiTheme="minorHAnsi" w:hAnsiTheme="minorHAnsi" w:cstheme="minorHAnsi"/>
          <w:color w:val="000000" w:themeColor="text1"/>
          <w:sz w:val="22"/>
          <w:szCs w:val="22"/>
        </w:rPr>
        <w:t>and  procedures</w:t>
      </w:r>
      <w:proofErr w:type="gramEnd"/>
      <w:r w:rsidRPr="00207ED4">
        <w:rPr>
          <w:rFonts w:asciiTheme="minorHAnsi" w:hAnsiTheme="minorHAnsi" w:cstheme="minorHAnsi"/>
          <w:color w:val="000000" w:themeColor="text1"/>
          <w:sz w:val="22"/>
          <w:szCs w:val="22"/>
        </w:rPr>
        <w:t xml:space="preserve"> through the Project’s inputs?</w:t>
      </w:r>
    </w:p>
    <w:p w14:paraId="2F5CB39D" w14:textId="77777777" w:rsidR="00795642" w:rsidRPr="009C0D8B" w:rsidRDefault="00795642" w:rsidP="00795642">
      <w:pPr>
        <w:pStyle w:val="BodyTextIndent"/>
        <w:numPr>
          <w:ilvl w:val="0"/>
          <w:numId w:val="30"/>
        </w:numPr>
        <w:rPr>
          <w:rFonts w:asciiTheme="minorHAnsi" w:hAnsiTheme="minorHAnsi" w:cstheme="minorHAnsi"/>
          <w:color w:val="000000" w:themeColor="text1"/>
          <w:sz w:val="22"/>
          <w:szCs w:val="22"/>
        </w:rPr>
      </w:pPr>
      <w:r w:rsidRPr="009C0D8B">
        <w:rPr>
          <w:rFonts w:asciiTheme="minorHAnsi" w:hAnsiTheme="minorHAnsi" w:cstheme="minorHAnsi"/>
          <w:color w:val="000000" w:themeColor="text1"/>
          <w:sz w:val="22"/>
          <w:szCs w:val="22"/>
        </w:rPr>
        <w:t>Was the implementation time adequate given the context?</w:t>
      </w:r>
    </w:p>
    <w:p w14:paraId="12634B68" w14:textId="77777777" w:rsidR="00795642" w:rsidRPr="009C0D8B" w:rsidRDefault="00795642" w:rsidP="00795642">
      <w:pPr>
        <w:pStyle w:val="BodyTextIndent"/>
        <w:numPr>
          <w:ilvl w:val="0"/>
          <w:numId w:val="30"/>
        </w:numPr>
        <w:rPr>
          <w:rFonts w:asciiTheme="minorHAnsi" w:hAnsiTheme="minorHAnsi" w:cstheme="minorHAnsi"/>
          <w:color w:val="000000" w:themeColor="text1"/>
          <w:sz w:val="22"/>
          <w:szCs w:val="22"/>
        </w:rPr>
      </w:pPr>
      <w:r w:rsidRPr="009C0D8B">
        <w:rPr>
          <w:rFonts w:asciiTheme="minorHAnsi" w:hAnsiTheme="minorHAnsi" w:cstheme="minorHAnsi"/>
          <w:color w:val="000000" w:themeColor="text1"/>
          <w:sz w:val="22"/>
          <w:szCs w:val="22"/>
        </w:rPr>
        <w:t>What are the main factors, including political ones, affecting the achievement or non-achievement of the Project’s outcomes, and what could the various partners be doing to overcome those factors?</w:t>
      </w:r>
    </w:p>
    <w:p w14:paraId="06507F32" w14:textId="77777777" w:rsidR="00795642" w:rsidRPr="00D43615" w:rsidRDefault="00795642" w:rsidP="00795642">
      <w:pPr>
        <w:pStyle w:val="BodyTextIndent"/>
        <w:textAlignment w:val="baseline"/>
        <w:rPr>
          <w:rFonts w:asciiTheme="minorHAnsi" w:hAnsiTheme="minorHAnsi" w:cstheme="minorHAnsi"/>
          <w:color w:val="000000" w:themeColor="text1"/>
          <w:sz w:val="22"/>
          <w:szCs w:val="22"/>
        </w:rPr>
      </w:pPr>
    </w:p>
    <w:p w14:paraId="592C4D4C" w14:textId="77777777" w:rsidR="00795642" w:rsidRPr="00B81C9F" w:rsidRDefault="00795642" w:rsidP="00795642">
      <w:pPr>
        <w:pStyle w:val="paragraph"/>
        <w:spacing w:before="0" w:beforeAutospacing="0" w:after="0" w:afterAutospacing="0"/>
        <w:ind w:left="720"/>
        <w:jc w:val="both"/>
        <w:textAlignment w:val="baseline"/>
        <w:rPr>
          <w:rFonts w:ascii="Arial" w:hAnsi="Arial" w:cstheme="minorHAnsi"/>
          <w:color w:val="000000" w:themeColor="text1"/>
          <w:sz w:val="22"/>
          <w:szCs w:val="22"/>
          <w:lang w:val="en-AU"/>
        </w:rPr>
      </w:pPr>
    </w:p>
    <w:p w14:paraId="139E35ED" w14:textId="77777777" w:rsidR="00795642" w:rsidRPr="00B81C9F" w:rsidRDefault="00795642" w:rsidP="00795642">
      <w:pPr>
        <w:jc w:val="both"/>
        <w:rPr>
          <w:rFonts w:eastAsia="Times New Roman" w:cstheme="minorHAnsi"/>
          <w:color w:val="000000" w:themeColor="text1"/>
        </w:rPr>
      </w:pPr>
      <w:r w:rsidRPr="00B81C9F">
        <w:rPr>
          <w:rFonts w:eastAsia="Times New Roman" w:cstheme="minorHAnsi"/>
          <w:color w:val="000000" w:themeColor="text1"/>
        </w:rPr>
        <w:t xml:space="preserve">2) Efficiency - Did the investment make an appropriate and efficient use </w:t>
      </w:r>
      <w:proofErr w:type="gramStart"/>
      <w:r w:rsidRPr="00B81C9F">
        <w:rPr>
          <w:rFonts w:eastAsia="Times New Roman" w:cstheme="minorHAnsi"/>
          <w:color w:val="000000" w:themeColor="text1"/>
        </w:rPr>
        <w:t>of  partners</w:t>
      </w:r>
      <w:proofErr w:type="gramEnd"/>
      <w:r w:rsidRPr="00B81C9F">
        <w:rPr>
          <w:rFonts w:eastAsia="Times New Roman" w:cstheme="minorHAnsi"/>
          <w:color w:val="000000" w:themeColor="text1"/>
        </w:rPr>
        <w:t>’ time and resources to achieve the end-of-investment outcomes?</w:t>
      </w:r>
    </w:p>
    <w:p w14:paraId="37878C5B" w14:textId="77777777" w:rsidR="00795642" w:rsidRDefault="00795642" w:rsidP="00795642">
      <w:pPr>
        <w:pStyle w:val="ListParagraph"/>
        <w:numPr>
          <w:ilvl w:val="0"/>
          <w:numId w:val="31"/>
        </w:numPr>
        <w:spacing w:before="0" w:after="0" w:line="276" w:lineRule="auto"/>
        <w:jc w:val="both"/>
        <w:rPr>
          <w:rFonts w:asciiTheme="minorHAnsi" w:eastAsia="Times New Roman" w:hAnsiTheme="minorHAnsi" w:cstheme="minorHAnsi"/>
          <w:color w:val="000000" w:themeColor="text1"/>
          <w:lang w:val="en-US"/>
        </w:rPr>
      </w:pPr>
      <w:r w:rsidRPr="003C20A5">
        <w:rPr>
          <w:rFonts w:asciiTheme="minorHAnsi" w:eastAsia="Times New Roman" w:hAnsiTheme="minorHAnsi" w:cstheme="minorHAnsi"/>
          <w:color w:val="000000" w:themeColor="text1"/>
          <w:lang w:val="en-US"/>
        </w:rPr>
        <w:t xml:space="preserve">To what extent were the partner and modalities appropriate (i.e. did we select the right </w:t>
      </w:r>
      <w:proofErr w:type="gramStart"/>
      <w:r w:rsidRPr="003C20A5">
        <w:rPr>
          <w:rFonts w:asciiTheme="minorHAnsi" w:eastAsia="Times New Roman" w:hAnsiTheme="minorHAnsi" w:cstheme="minorHAnsi"/>
          <w:color w:val="000000" w:themeColor="text1"/>
          <w:lang w:val="en-US"/>
        </w:rPr>
        <w:t>partner,  should</w:t>
      </w:r>
      <w:proofErr w:type="gramEnd"/>
      <w:r w:rsidRPr="003C20A5">
        <w:rPr>
          <w:rFonts w:asciiTheme="minorHAnsi" w:eastAsia="Times New Roman" w:hAnsiTheme="minorHAnsi" w:cstheme="minorHAnsi"/>
          <w:color w:val="000000" w:themeColor="text1"/>
          <w:lang w:val="en-US"/>
        </w:rPr>
        <w:t xml:space="preserve"> we be focusing more on grassroots organizations, was it the appropriate approach?)</w:t>
      </w:r>
    </w:p>
    <w:p w14:paraId="66204EEE" w14:textId="77777777" w:rsidR="00795642" w:rsidRDefault="00795642" w:rsidP="00795642">
      <w:pPr>
        <w:pStyle w:val="ListParagraph"/>
        <w:numPr>
          <w:ilvl w:val="0"/>
          <w:numId w:val="31"/>
        </w:numPr>
        <w:spacing w:before="0" w:after="0" w:line="276" w:lineRule="auto"/>
        <w:jc w:val="both"/>
        <w:rPr>
          <w:rFonts w:asciiTheme="minorHAnsi" w:eastAsia="Times New Roman" w:hAnsiTheme="minorHAnsi" w:cstheme="minorHAnsi"/>
          <w:color w:val="000000" w:themeColor="text1"/>
          <w:lang w:val="en-US"/>
        </w:rPr>
      </w:pPr>
      <w:r>
        <w:rPr>
          <w:rFonts w:asciiTheme="minorHAnsi" w:eastAsia="Times New Roman" w:hAnsiTheme="minorHAnsi" w:cstheme="minorHAnsi"/>
          <w:color w:val="000000" w:themeColor="text1"/>
          <w:lang w:val="en-US"/>
        </w:rPr>
        <w:t>Were the governance arrangements good and efficient and supported the effective implementation of the investment?</w:t>
      </w:r>
    </w:p>
    <w:p w14:paraId="0080F26E" w14:textId="77777777" w:rsidR="00795642" w:rsidRDefault="00795642" w:rsidP="00795642">
      <w:pPr>
        <w:pStyle w:val="ListParagraph"/>
        <w:numPr>
          <w:ilvl w:val="0"/>
          <w:numId w:val="31"/>
        </w:numPr>
        <w:spacing w:before="0" w:after="0" w:line="276" w:lineRule="auto"/>
        <w:jc w:val="both"/>
        <w:rPr>
          <w:rFonts w:asciiTheme="minorHAnsi" w:eastAsia="Times New Roman" w:hAnsiTheme="minorHAnsi" w:cstheme="minorHAnsi"/>
          <w:color w:val="000000" w:themeColor="text1"/>
          <w:lang w:val="en-US"/>
        </w:rPr>
      </w:pPr>
      <w:r>
        <w:rPr>
          <w:rFonts w:asciiTheme="minorHAnsi" w:eastAsia="Times New Roman" w:hAnsiTheme="minorHAnsi" w:cstheme="minorHAnsi"/>
          <w:color w:val="000000" w:themeColor="text1"/>
          <w:lang w:val="en-US"/>
        </w:rPr>
        <w:lastRenderedPageBreak/>
        <w:t xml:space="preserve">Did the implementing agency and downstream partners have appropriate staff, skills and experience to achieve the intended end-of-program </w:t>
      </w:r>
      <w:proofErr w:type="gramStart"/>
      <w:r>
        <w:rPr>
          <w:rFonts w:asciiTheme="minorHAnsi" w:eastAsia="Times New Roman" w:hAnsiTheme="minorHAnsi" w:cstheme="minorHAnsi"/>
          <w:color w:val="000000" w:themeColor="text1"/>
          <w:lang w:val="en-US"/>
        </w:rPr>
        <w:t>outcomes ?</w:t>
      </w:r>
      <w:proofErr w:type="gramEnd"/>
    </w:p>
    <w:p w14:paraId="6DE12400" w14:textId="77777777" w:rsidR="00795642" w:rsidRDefault="00795642" w:rsidP="00795642">
      <w:pPr>
        <w:pStyle w:val="ListParagraph"/>
        <w:numPr>
          <w:ilvl w:val="0"/>
          <w:numId w:val="31"/>
        </w:numPr>
        <w:spacing w:before="0" w:after="0" w:line="276" w:lineRule="auto"/>
        <w:jc w:val="both"/>
        <w:rPr>
          <w:rFonts w:asciiTheme="minorHAnsi" w:eastAsia="Times New Roman" w:hAnsiTheme="minorHAnsi" w:cstheme="minorHAnsi"/>
          <w:color w:val="000000" w:themeColor="text1"/>
          <w:lang w:val="en-US"/>
        </w:rPr>
      </w:pPr>
      <w:r w:rsidRPr="003C20A5">
        <w:rPr>
          <w:rFonts w:asciiTheme="minorHAnsi" w:eastAsia="Times New Roman" w:hAnsiTheme="minorHAnsi" w:cstheme="minorHAnsi"/>
          <w:color w:val="000000" w:themeColor="text1"/>
          <w:lang w:val="en-US"/>
        </w:rPr>
        <w:t xml:space="preserve">To what extent did the program appropriately complement/align with Australia’s development priorities in the Nepal country program (i.e. does it align with the COVID-19 Development Response </w:t>
      </w:r>
      <w:proofErr w:type="gramStart"/>
      <w:r w:rsidRPr="003C20A5">
        <w:rPr>
          <w:rFonts w:asciiTheme="minorHAnsi" w:eastAsia="Times New Roman" w:hAnsiTheme="minorHAnsi" w:cstheme="minorHAnsi"/>
          <w:color w:val="000000" w:themeColor="text1"/>
          <w:lang w:val="en-US"/>
        </w:rPr>
        <w:t>Plan ,</w:t>
      </w:r>
      <w:proofErr w:type="gramEnd"/>
      <w:r w:rsidRPr="003C20A5">
        <w:rPr>
          <w:rFonts w:asciiTheme="minorHAnsi" w:eastAsia="Times New Roman" w:hAnsiTheme="minorHAnsi" w:cstheme="minorHAnsi"/>
          <w:color w:val="000000" w:themeColor="text1"/>
          <w:lang w:val="en-US"/>
        </w:rPr>
        <w:t xml:space="preserve"> did it complement DFAT’s Gender Equality and Women’s Empowerment Strategy, does it align with the other donor funded initiatives)?</w:t>
      </w:r>
    </w:p>
    <w:p w14:paraId="712EFD1F" w14:textId="77777777" w:rsidR="00795642" w:rsidRPr="00626574" w:rsidRDefault="00795642" w:rsidP="00795642">
      <w:pPr>
        <w:pStyle w:val="BodyTextIndent"/>
        <w:numPr>
          <w:ilvl w:val="0"/>
          <w:numId w:val="31"/>
        </w:numPr>
        <w:rPr>
          <w:rFonts w:asciiTheme="minorHAnsi" w:hAnsiTheme="minorHAnsi" w:cstheme="minorHAnsi"/>
          <w:color w:val="000000" w:themeColor="text1"/>
          <w:sz w:val="22"/>
          <w:szCs w:val="22"/>
        </w:rPr>
      </w:pPr>
      <w:r w:rsidRPr="00626574">
        <w:rPr>
          <w:rFonts w:asciiTheme="minorHAnsi" w:hAnsiTheme="minorHAnsi" w:cstheme="minorHAnsi"/>
          <w:color w:val="000000" w:themeColor="text1"/>
          <w:sz w:val="22"/>
          <w:szCs w:val="22"/>
        </w:rPr>
        <w:t>How has the partner been able to create synergies with other DFAT and/or SDC interventions?</w:t>
      </w:r>
    </w:p>
    <w:p w14:paraId="32B19403" w14:textId="77777777" w:rsidR="00795642" w:rsidRPr="003C20A5" w:rsidRDefault="00795642" w:rsidP="00795642">
      <w:pPr>
        <w:pStyle w:val="ListParagraph"/>
        <w:jc w:val="both"/>
        <w:rPr>
          <w:rFonts w:asciiTheme="minorHAnsi" w:eastAsia="Times New Roman" w:hAnsiTheme="minorHAnsi" w:cstheme="minorHAnsi"/>
          <w:color w:val="000000" w:themeColor="text1"/>
          <w:lang w:val="en-US"/>
        </w:rPr>
      </w:pPr>
    </w:p>
    <w:p w14:paraId="6187F368" w14:textId="77777777" w:rsidR="00795642" w:rsidRPr="00B81C9F" w:rsidRDefault="00795642" w:rsidP="00795642">
      <w:pPr>
        <w:jc w:val="both"/>
        <w:rPr>
          <w:rFonts w:eastAsia="Times New Roman" w:cstheme="minorHAnsi"/>
          <w:color w:val="000000" w:themeColor="text1"/>
        </w:rPr>
      </w:pPr>
      <w:r w:rsidRPr="00B81C9F">
        <w:rPr>
          <w:rFonts w:eastAsia="Times New Roman" w:cstheme="minorHAnsi"/>
          <w:color w:val="000000" w:themeColor="text1"/>
        </w:rPr>
        <w:t>3) Gender Equality - Did the investment make a difference to gender equality and social inclusion in Nepal?</w:t>
      </w:r>
    </w:p>
    <w:p w14:paraId="3791BF17" w14:textId="77777777" w:rsidR="00795642" w:rsidRDefault="00795642" w:rsidP="00795642">
      <w:pPr>
        <w:pStyle w:val="ListParagraph"/>
        <w:numPr>
          <w:ilvl w:val="0"/>
          <w:numId w:val="31"/>
        </w:numPr>
        <w:spacing w:before="0" w:after="0" w:line="276" w:lineRule="auto"/>
        <w:jc w:val="both"/>
        <w:rPr>
          <w:rFonts w:asciiTheme="minorHAnsi" w:eastAsia="Times New Roman" w:hAnsiTheme="minorHAnsi" w:cstheme="minorHAnsi"/>
          <w:color w:val="000000" w:themeColor="text1"/>
          <w:lang w:val="en-US"/>
        </w:rPr>
      </w:pPr>
      <w:r w:rsidRPr="00C44C43">
        <w:rPr>
          <w:rFonts w:asciiTheme="minorHAnsi" w:eastAsia="Times New Roman" w:hAnsiTheme="minorHAnsi" w:cstheme="minorHAnsi"/>
          <w:color w:val="000000" w:themeColor="text1"/>
          <w:lang w:val="en-US"/>
        </w:rPr>
        <w:t>Did a robust gender analysis inform appropriate strategies for gender equality and social inclusion and were those strategies implemented effectively?</w:t>
      </w:r>
    </w:p>
    <w:p w14:paraId="6D5C94D1" w14:textId="77777777" w:rsidR="00795642" w:rsidRDefault="00795642" w:rsidP="00795642">
      <w:pPr>
        <w:pStyle w:val="ListParagraph"/>
        <w:numPr>
          <w:ilvl w:val="0"/>
          <w:numId w:val="31"/>
        </w:numPr>
        <w:spacing w:before="0" w:after="0" w:line="276" w:lineRule="auto"/>
        <w:jc w:val="both"/>
        <w:rPr>
          <w:rFonts w:asciiTheme="minorHAnsi" w:eastAsia="Times New Roman" w:hAnsiTheme="minorHAnsi" w:cstheme="minorHAnsi"/>
          <w:color w:val="000000" w:themeColor="text1"/>
          <w:lang w:val="en-US"/>
        </w:rPr>
      </w:pPr>
      <w:r>
        <w:rPr>
          <w:rFonts w:asciiTheme="minorHAnsi" w:eastAsia="Times New Roman" w:hAnsiTheme="minorHAnsi" w:cstheme="minorHAnsi"/>
          <w:color w:val="000000" w:themeColor="text1"/>
          <w:lang w:val="en-US"/>
        </w:rPr>
        <w:t>Was</w:t>
      </w:r>
      <w:r w:rsidRPr="00430323">
        <w:rPr>
          <w:rFonts w:asciiTheme="minorHAnsi" w:eastAsia="Times New Roman" w:hAnsiTheme="minorHAnsi" w:cstheme="minorHAnsi"/>
          <w:color w:val="000000" w:themeColor="text1"/>
          <w:lang w:val="en-US"/>
        </w:rPr>
        <w:t xml:space="preserve"> optimal budget available to achieve gender equality results and staff/ partners had full access to gender expertise</w:t>
      </w:r>
      <w:r>
        <w:rPr>
          <w:rFonts w:asciiTheme="minorHAnsi" w:eastAsia="Times New Roman" w:hAnsiTheme="minorHAnsi" w:cstheme="minorHAnsi"/>
          <w:color w:val="000000" w:themeColor="text1"/>
          <w:lang w:val="en-US"/>
        </w:rPr>
        <w:t>?</w:t>
      </w:r>
    </w:p>
    <w:p w14:paraId="13C6105D" w14:textId="77777777" w:rsidR="00795642" w:rsidRDefault="00795642" w:rsidP="00795642">
      <w:pPr>
        <w:pStyle w:val="ListParagraph"/>
        <w:numPr>
          <w:ilvl w:val="0"/>
          <w:numId w:val="31"/>
        </w:numPr>
        <w:spacing w:before="0" w:after="0" w:line="276" w:lineRule="auto"/>
        <w:jc w:val="both"/>
        <w:rPr>
          <w:rFonts w:asciiTheme="minorHAnsi" w:eastAsia="Times New Roman" w:hAnsiTheme="minorHAnsi" w:cstheme="minorHAnsi"/>
          <w:color w:val="000000" w:themeColor="text1"/>
          <w:lang w:val="en-US"/>
        </w:rPr>
      </w:pPr>
      <w:r>
        <w:rPr>
          <w:rFonts w:asciiTheme="minorHAnsi" w:eastAsia="Times New Roman" w:hAnsiTheme="minorHAnsi" w:cstheme="minorHAnsi"/>
          <w:color w:val="000000" w:themeColor="text1"/>
          <w:lang w:val="en-US"/>
        </w:rPr>
        <w:t xml:space="preserve">Did the </w:t>
      </w:r>
      <w:r w:rsidRPr="005902CE">
        <w:rPr>
          <w:rFonts w:asciiTheme="minorHAnsi" w:eastAsia="Times New Roman" w:hAnsiTheme="minorHAnsi" w:cstheme="minorHAnsi"/>
          <w:color w:val="000000" w:themeColor="text1"/>
          <w:lang w:val="en-US"/>
        </w:rPr>
        <w:t>M&amp;E system collect</w:t>
      </w:r>
      <w:r>
        <w:rPr>
          <w:rFonts w:asciiTheme="minorHAnsi" w:eastAsia="Times New Roman" w:hAnsiTheme="minorHAnsi" w:cstheme="minorHAnsi"/>
          <w:color w:val="000000" w:themeColor="text1"/>
          <w:lang w:val="en-US"/>
        </w:rPr>
        <w:t xml:space="preserve"> </w:t>
      </w:r>
      <w:r w:rsidRPr="005902CE">
        <w:rPr>
          <w:rFonts w:asciiTheme="minorHAnsi" w:eastAsia="Times New Roman" w:hAnsiTheme="minorHAnsi" w:cstheme="minorHAnsi"/>
          <w:color w:val="000000" w:themeColor="text1"/>
          <w:lang w:val="en-US"/>
        </w:rPr>
        <w:t xml:space="preserve">comprehensive sex-disaggregated data, which was </w:t>
      </w:r>
      <w:proofErr w:type="spellStart"/>
      <w:r w:rsidRPr="005902CE">
        <w:rPr>
          <w:rFonts w:asciiTheme="minorHAnsi" w:eastAsia="Times New Roman" w:hAnsiTheme="minorHAnsi" w:cstheme="minorHAnsi"/>
          <w:color w:val="000000" w:themeColor="text1"/>
          <w:lang w:val="en-US"/>
        </w:rPr>
        <w:t>analysed</w:t>
      </w:r>
      <w:proofErr w:type="spellEnd"/>
      <w:r w:rsidRPr="005902CE">
        <w:rPr>
          <w:rFonts w:asciiTheme="minorHAnsi" w:eastAsia="Times New Roman" w:hAnsiTheme="minorHAnsi" w:cstheme="minorHAnsi"/>
          <w:color w:val="000000" w:themeColor="text1"/>
          <w:lang w:val="en-US"/>
        </w:rPr>
        <w:t xml:space="preserve"> and used to drive improvement and learning</w:t>
      </w:r>
      <w:r>
        <w:rPr>
          <w:rFonts w:asciiTheme="minorHAnsi" w:eastAsia="Times New Roman" w:hAnsiTheme="minorHAnsi" w:cstheme="minorHAnsi"/>
          <w:color w:val="000000" w:themeColor="text1"/>
          <w:lang w:val="en-US"/>
        </w:rPr>
        <w:t>?</w:t>
      </w:r>
    </w:p>
    <w:p w14:paraId="306E6BC5" w14:textId="77777777" w:rsidR="00795642" w:rsidRDefault="00795642" w:rsidP="00795642">
      <w:pPr>
        <w:pStyle w:val="ListParagraph"/>
        <w:numPr>
          <w:ilvl w:val="0"/>
          <w:numId w:val="31"/>
        </w:numPr>
        <w:spacing w:before="0" w:after="0" w:line="276" w:lineRule="auto"/>
        <w:jc w:val="both"/>
        <w:rPr>
          <w:rFonts w:asciiTheme="minorHAnsi" w:eastAsia="Times New Roman" w:hAnsiTheme="minorHAnsi" w:cstheme="minorHAnsi"/>
          <w:color w:val="000000" w:themeColor="text1"/>
          <w:lang w:val="en-US"/>
        </w:rPr>
      </w:pPr>
      <w:r>
        <w:rPr>
          <w:rFonts w:asciiTheme="minorHAnsi" w:eastAsia="Times New Roman" w:hAnsiTheme="minorHAnsi" w:cstheme="minorHAnsi"/>
          <w:color w:val="000000" w:themeColor="text1"/>
          <w:lang w:val="en-US"/>
        </w:rPr>
        <w:t xml:space="preserve">Did </w:t>
      </w:r>
      <w:r w:rsidRPr="002B100C">
        <w:rPr>
          <w:rFonts w:asciiTheme="minorHAnsi" w:eastAsia="Times New Roman" w:hAnsiTheme="minorHAnsi" w:cstheme="minorHAnsi"/>
          <w:color w:val="000000" w:themeColor="text1"/>
          <w:lang w:val="en-US"/>
        </w:rPr>
        <w:t xml:space="preserve">the investment support local partners and beneficiary </w:t>
      </w:r>
      <w:proofErr w:type="spellStart"/>
      <w:r w:rsidRPr="002B100C">
        <w:rPr>
          <w:rFonts w:asciiTheme="minorHAnsi" w:eastAsia="Times New Roman" w:hAnsiTheme="minorHAnsi" w:cstheme="minorHAnsi"/>
          <w:color w:val="000000" w:themeColor="text1"/>
          <w:lang w:val="en-US"/>
        </w:rPr>
        <w:t>organisations</w:t>
      </w:r>
      <w:proofErr w:type="spellEnd"/>
      <w:r w:rsidRPr="002B100C">
        <w:rPr>
          <w:rFonts w:asciiTheme="minorHAnsi" w:eastAsia="Times New Roman" w:hAnsiTheme="minorHAnsi" w:cstheme="minorHAnsi"/>
          <w:color w:val="000000" w:themeColor="text1"/>
          <w:lang w:val="en-US"/>
        </w:rPr>
        <w:t xml:space="preserve"> to increasingly </w:t>
      </w:r>
      <w:proofErr w:type="spellStart"/>
      <w:r w:rsidRPr="002B100C">
        <w:rPr>
          <w:rFonts w:asciiTheme="minorHAnsi" w:eastAsia="Times New Roman" w:hAnsiTheme="minorHAnsi" w:cstheme="minorHAnsi"/>
          <w:color w:val="000000" w:themeColor="text1"/>
          <w:lang w:val="en-US"/>
        </w:rPr>
        <w:t>prioritise</w:t>
      </w:r>
      <w:proofErr w:type="spellEnd"/>
      <w:r w:rsidRPr="002B100C">
        <w:rPr>
          <w:rFonts w:asciiTheme="minorHAnsi" w:eastAsia="Times New Roman" w:hAnsiTheme="minorHAnsi" w:cstheme="minorHAnsi"/>
          <w:color w:val="000000" w:themeColor="text1"/>
          <w:lang w:val="en-US"/>
        </w:rPr>
        <w:t xml:space="preserve"> gender equality and</w:t>
      </w:r>
      <w:r>
        <w:rPr>
          <w:rFonts w:asciiTheme="minorHAnsi" w:eastAsia="Times New Roman" w:hAnsiTheme="minorHAnsi" w:cstheme="minorHAnsi"/>
          <w:color w:val="000000" w:themeColor="text1"/>
          <w:lang w:val="en-US"/>
        </w:rPr>
        <w:t xml:space="preserve"> </w:t>
      </w:r>
      <w:proofErr w:type="gramStart"/>
      <w:r w:rsidRPr="00FF29DE">
        <w:rPr>
          <w:rFonts w:asciiTheme="minorHAnsi" w:eastAsia="Times New Roman" w:hAnsiTheme="minorHAnsi" w:cstheme="minorHAnsi"/>
          <w:color w:val="000000" w:themeColor="text1"/>
          <w:lang w:val="en-US"/>
        </w:rPr>
        <w:t>take action</w:t>
      </w:r>
      <w:proofErr w:type="gramEnd"/>
      <w:r w:rsidRPr="00FF29DE">
        <w:rPr>
          <w:rFonts w:asciiTheme="minorHAnsi" w:eastAsia="Times New Roman" w:hAnsiTheme="minorHAnsi" w:cstheme="minorHAnsi"/>
          <w:color w:val="000000" w:themeColor="text1"/>
          <w:lang w:val="en-US"/>
        </w:rPr>
        <w:t xml:space="preserve"> on gender equality in their own policies and practices</w:t>
      </w:r>
      <w:r>
        <w:rPr>
          <w:rFonts w:asciiTheme="minorHAnsi" w:eastAsia="Times New Roman" w:hAnsiTheme="minorHAnsi" w:cstheme="minorHAnsi"/>
          <w:color w:val="000000" w:themeColor="text1"/>
          <w:lang w:val="en-US"/>
        </w:rPr>
        <w:t>?</w:t>
      </w:r>
    </w:p>
    <w:p w14:paraId="17292FF2" w14:textId="77777777" w:rsidR="00795642" w:rsidRDefault="00795642" w:rsidP="00795642">
      <w:pPr>
        <w:pStyle w:val="ListParagraph"/>
        <w:jc w:val="both"/>
        <w:rPr>
          <w:rFonts w:asciiTheme="minorHAnsi" w:eastAsia="Times New Roman" w:hAnsiTheme="minorHAnsi" w:cstheme="minorHAnsi"/>
          <w:color w:val="000000" w:themeColor="text1"/>
          <w:lang w:val="en-US"/>
        </w:rPr>
      </w:pPr>
    </w:p>
    <w:p w14:paraId="2221266A" w14:textId="77777777" w:rsidR="00795642" w:rsidRPr="00B81C9F" w:rsidRDefault="00795642" w:rsidP="00795642">
      <w:pPr>
        <w:jc w:val="both"/>
        <w:rPr>
          <w:rFonts w:eastAsia="Times New Roman" w:cstheme="minorHAnsi"/>
          <w:color w:val="000000" w:themeColor="text1"/>
        </w:rPr>
      </w:pPr>
      <w:r w:rsidRPr="00B81C9F">
        <w:rPr>
          <w:rFonts w:eastAsia="Times New Roman" w:cstheme="minorHAnsi"/>
          <w:color w:val="000000" w:themeColor="text1"/>
        </w:rPr>
        <w:t xml:space="preserve">4) Disability - Did the investment actively involve people with disabilities and/or disabled people’s organizations (DPO) in planning, implementation and monitoring and </w:t>
      </w:r>
      <w:proofErr w:type="gramStart"/>
      <w:r w:rsidRPr="00B81C9F">
        <w:rPr>
          <w:rFonts w:eastAsia="Times New Roman" w:cstheme="minorHAnsi"/>
          <w:color w:val="000000" w:themeColor="text1"/>
        </w:rPr>
        <w:t>evaluation ?</w:t>
      </w:r>
      <w:proofErr w:type="gramEnd"/>
    </w:p>
    <w:p w14:paraId="6CCB7FA1" w14:textId="77777777" w:rsidR="00795642" w:rsidRDefault="00795642" w:rsidP="00795642">
      <w:pPr>
        <w:pStyle w:val="ListParagraph"/>
        <w:numPr>
          <w:ilvl w:val="0"/>
          <w:numId w:val="32"/>
        </w:numPr>
        <w:spacing w:before="0" w:after="0" w:line="276" w:lineRule="auto"/>
        <w:jc w:val="both"/>
        <w:rPr>
          <w:rFonts w:asciiTheme="minorHAnsi" w:eastAsia="Times New Roman" w:hAnsiTheme="minorHAnsi" w:cstheme="minorHAnsi"/>
          <w:color w:val="000000" w:themeColor="text1"/>
          <w:lang w:val="en-US"/>
        </w:rPr>
      </w:pPr>
      <w:r>
        <w:rPr>
          <w:rFonts w:asciiTheme="minorHAnsi" w:eastAsia="Times New Roman" w:hAnsiTheme="minorHAnsi" w:cstheme="minorHAnsi"/>
          <w:color w:val="000000" w:themeColor="text1"/>
          <w:lang w:val="en-US"/>
        </w:rPr>
        <w:t xml:space="preserve">Were </w:t>
      </w:r>
      <w:r w:rsidRPr="00F53D04">
        <w:rPr>
          <w:rFonts w:asciiTheme="minorHAnsi" w:eastAsia="Times New Roman" w:hAnsiTheme="minorHAnsi" w:cstheme="minorHAnsi"/>
          <w:color w:val="000000" w:themeColor="text1"/>
          <w:lang w:val="en-US"/>
        </w:rPr>
        <w:t>people with disabilities and/or DPOs engaged in program design, implementation, monitoring and evaluation with strong commitment to allocating resources to facilitate their engagement</w:t>
      </w:r>
      <w:r>
        <w:rPr>
          <w:rFonts w:asciiTheme="minorHAnsi" w:eastAsia="Times New Roman" w:hAnsiTheme="minorHAnsi" w:cstheme="minorHAnsi"/>
          <w:color w:val="000000" w:themeColor="text1"/>
          <w:lang w:val="en-US"/>
        </w:rPr>
        <w:t>?</w:t>
      </w:r>
    </w:p>
    <w:p w14:paraId="5EAC6C13" w14:textId="77777777" w:rsidR="00B81C9F" w:rsidRPr="00F53D04" w:rsidRDefault="00B81C9F" w:rsidP="00B81C9F">
      <w:pPr>
        <w:pStyle w:val="ListParagraph"/>
        <w:spacing w:before="0" w:after="0" w:line="276" w:lineRule="auto"/>
        <w:jc w:val="both"/>
        <w:rPr>
          <w:rFonts w:asciiTheme="minorHAnsi" w:eastAsia="Times New Roman" w:hAnsiTheme="minorHAnsi" w:cstheme="minorHAnsi"/>
          <w:color w:val="000000" w:themeColor="text1"/>
          <w:lang w:val="en-US"/>
        </w:rPr>
      </w:pPr>
    </w:p>
    <w:p w14:paraId="55EC3C7F" w14:textId="77777777" w:rsidR="00795642" w:rsidRPr="00B81C9F" w:rsidRDefault="00795642" w:rsidP="00795642">
      <w:pPr>
        <w:jc w:val="both"/>
        <w:rPr>
          <w:rFonts w:eastAsia="Times New Roman" w:cstheme="minorHAnsi"/>
          <w:color w:val="000000" w:themeColor="text1"/>
        </w:rPr>
      </w:pPr>
      <w:r w:rsidRPr="00B81C9F">
        <w:rPr>
          <w:rFonts w:eastAsia="Times New Roman" w:cstheme="minorHAnsi"/>
          <w:color w:val="000000" w:themeColor="text1"/>
        </w:rPr>
        <w:t>5) Disability - Did the investment identify and address barriers to inclusion, provide opportunities for participation, and enable people with disabilities to benefit equally from the aid investment?</w:t>
      </w:r>
    </w:p>
    <w:p w14:paraId="62D9BB76" w14:textId="77777777" w:rsidR="00795642" w:rsidRDefault="00795642" w:rsidP="00795642">
      <w:pPr>
        <w:pStyle w:val="ListParagraph"/>
        <w:numPr>
          <w:ilvl w:val="0"/>
          <w:numId w:val="32"/>
        </w:numPr>
        <w:spacing w:before="0" w:after="0" w:line="276" w:lineRule="auto"/>
        <w:jc w:val="both"/>
        <w:rPr>
          <w:rFonts w:asciiTheme="minorHAnsi" w:eastAsia="Times New Roman" w:hAnsiTheme="minorHAnsi" w:cstheme="minorHAnsi"/>
          <w:color w:val="000000" w:themeColor="text1"/>
          <w:lang w:val="en-US"/>
        </w:rPr>
      </w:pPr>
      <w:r>
        <w:rPr>
          <w:rFonts w:asciiTheme="minorHAnsi" w:eastAsia="Times New Roman" w:hAnsiTheme="minorHAnsi" w:cstheme="minorHAnsi"/>
          <w:color w:val="000000" w:themeColor="text1"/>
          <w:lang w:val="en-US"/>
        </w:rPr>
        <w:t>Were</w:t>
      </w:r>
      <w:r w:rsidRPr="00FD6042">
        <w:rPr>
          <w:rFonts w:asciiTheme="minorHAnsi" w:eastAsia="Times New Roman" w:hAnsiTheme="minorHAnsi" w:cstheme="minorHAnsi"/>
          <w:color w:val="000000" w:themeColor="text1"/>
          <w:lang w:val="en-US"/>
        </w:rPr>
        <w:t xml:space="preserve"> evidence-based disability-inclusive measures in the design and throughout implementation, informed by quality analysis of barriers to inclusion in relevant contexts/sectors.</w:t>
      </w:r>
    </w:p>
    <w:p w14:paraId="55F98A36" w14:textId="77777777" w:rsidR="00795642" w:rsidRDefault="00795642" w:rsidP="00795642">
      <w:pPr>
        <w:pStyle w:val="ListParagraph"/>
        <w:numPr>
          <w:ilvl w:val="0"/>
          <w:numId w:val="32"/>
        </w:numPr>
        <w:spacing w:before="0" w:after="0" w:line="276" w:lineRule="auto"/>
        <w:jc w:val="both"/>
        <w:rPr>
          <w:rFonts w:asciiTheme="minorHAnsi" w:eastAsia="Times New Roman" w:hAnsiTheme="minorHAnsi" w:cstheme="minorHAnsi"/>
          <w:color w:val="000000" w:themeColor="text1"/>
          <w:lang w:val="en-US"/>
        </w:rPr>
      </w:pPr>
      <w:r>
        <w:rPr>
          <w:rFonts w:asciiTheme="minorHAnsi" w:eastAsia="Times New Roman" w:hAnsiTheme="minorHAnsi" w:cstheme="minorHAnsi"/>
          <w:color w:val="000000" w:themeColor="text1"/>
          <w:lang w:val="en-US"/>
        </w:rPr>
        <w:t xml:space="preserve">Did the </w:t>
      </w:r>
      <w:r w:rsidRPr="00FF4955">
        <w:rPr>
          <w:rFonts w:asciiTheme="minorHAnsi" w:eastAsia="Times New Roman" w:hAnsiTheme="minorHAnsi" w:cstheme="minorHAnsi"/>
          <w:color w:val="000000" w:themeColor="text1"/>
          <w:lang w:val="en-US"/>
        </w:rPr>
        <w:t>investment budget for disability-inclusive measures, including for reasonable accommodation and accessibility measures, and all requirements of people with disabilities were met</w:t>
      </w:r>
      <w:r>
        <w:rPr>
          <w:rFonts w:asciiTheme="minorHAnsi" w:eastAsia="Times New Roman" w:hAnsiTheme="minorHAnsi" w:cstheme="minorHAnsi"/>
          <w:color w:val="000000" w:themeColor="text1"/>
          <w:lang w:val="en-US"/>
        </w:rPr>
        <w:t>?</w:t>
      </w:r>
    </w:p>
    <w:p w14:paraId="61382C7B" w14:textId="77777777" w:rsidR="00795642" w:rsidRDefault="00795642" w:rsidP="00795642">
      <w:pPr>
        <w:pStyle w:val="ListParagraph"/>
        <w:numPr>
          <w:ilvl w:val="0"/>
          <w:numId w:val="32"/>
        </w:numPr>
        <w:spacing w:before="0" w:after="0" w:line="276" w:lineRule="auto"/>
        <w:jc w:val="both"/>
        <w:rPr>
          <w:rFonts w:asciiTheme="minorHAnsi" w:eastAsia="Times New Roman" w:hAnsiTheme="minorHAnsi" w:cstheme="minorHAnsi"/>
          <w:color w:val="000000" w:themeColor="text1"/>
          <w:lang w:val="en-US"/>
        </w:rPr>
      </w:pPr>
      <w:r w:rsidRPr="00444AE3">
        <w:rPr>
          <w:rFonts w:asciiTheme="minorHAnsi" w:eastAsia="Times New Roman" w:hAnsiTheme="minorHAnsi" w:cstheme="minorHAnsi"/>
          <w:color w:val="000000" w:themeColor="text1"/>
          <w:lang w:val="en-US"/>
        </w:rPr>
        <w:t>How have the various project partners defined "meaningful women's representation" and how have beneficiaries understood it? Have underlying contexts and barriers</w:t>
      </w:r>
      <w:r>
        <w:rPr>
          <w:rFonts w:asciiTheme="minorHAnsi" w:eastAsia="Times New Roman" w:hAnsiTheme="minorHAnsi" w:cstheme="minorHAnsi"/>
          <w:color w:val="000000" w:themeColor="text1"/>
          <w:lang w:val="en-US"/>
        </w:rPr>
        <w:t>,</w:t>
      </w:r>
      <w:r w:rsidRPr="00444AE3">
        <w:rPr>
          <w:rFonts w:asciiTheme="minorHAnsi" w:eastAsia="Times New Roman" w:hAnsiTheme="minorHAnsi" w:cstheme="minorHAnsi"/>
          <w:color w:val="000000" w:themeColor="text1"/>
          <w:lang w:val="en-US"/>
        </w:rPr>
        <w:t xml:space="preserve"> which may differ from community to community been identified/addressed?</w:t>
      </w:r>
    </w:p>
    <w:p w14:paraId="430F55FB" w14:textId="77777777" w:rsidR="00795642" w:rsidRPr="00B81C9F" w:rsidRDefault="00795642" w:rsidP="00795642">
      <w:pPr>
        <w:pStyle w:val="BodyTextIndent"/>
        <w:rPr>
          <w:rFonts w:ascii="Arial" w:hAnsi="Arial" w:cstheme="minorHAnsi"/>
          <w:color w:val="000000" w:themeColor="text1"/>
          <w:sz w:val="22"/>
          <w:szCs w:val="22"/>
          <w:lang w:val="en-AU"/>
        </w:rPr>
      </w:pPr>
    </w:p>
    <w:p w14:paraId="3E625C38" w14:textId="77777777" w:rsidR="00795642" w:rsidRPr="00B81C9F" w:rsidRDefault="00795642" w:rsidP="00795642">
      <w:pPr>
        <w:jc w:val="both"/>
        <w:rPr>
          <w:rFonts w:eastAsia="Times New Roman" w:cstheme="minorHAnsi"/>
          <w:color w:val="000000" w:themeColor="text1"/>
        </w:rPr>
      </w:pPr>
      <w:r w:rsidRPr="00B81C9F">
        <w:rPr>
          <w:rFonts w:eastAsia="Times New Roman" w:cstheme="minorHAnsi"/>
          <w:color w:val="000000" w:themeColor="text1"/>
        </w:rPr>
        <w:t xml:space="preserve">6)  Relevance - Was this the right thing to </w:t>
      </w:r>
      <w:proofErr w:type="gramStart"/>
      <w:r w:rsidRPr="00B81C9F">
        <w:rPr>
          <w:rFonts w:eastAsia="Times New Roman" w:cstheme="minorHAnsi"/>
          <w:color w:val="000000" w:themeColor="text1"/>
        </w:rPr>
        <w:t>do ?</w:t>
      </w:r>
      <w:proofErr w:type="gramEnd"/>
      <w:r w:rsidRPr="00B81C9F">
        <w:rPr>
          <w:rFonts w:eastAsia="Times New Roman" w:cstheme="minorHAnsi"/>
          <w:color w:val="000000" w:themeColor="text1"/>
        </w:rPr>
        <w:t xml:space="preserve"> </w:t>
      </w:r>
    </w:p>
    <w:p w14:paraId="5E78A89C" w14:textId="77777777" w:rsidR="00795642" w:rsidRPr="002063B2" w:rsidRDefault="00795642" w:rsidP="00795642">
      <w:pPr>
        <w:pStyle w:val="ListParagraph"/>
        <w:numPr>
          <w:ilvl w:val="0"/>
          <w:numId w:val="36"/>
        </w:numPr>
        <w:spacing w:before="0" w:after="0" w:line="276" w:lineRule="auto"/>
        <w:jc w:val="both"/>
        <w:rPr>
          <w:rFonts w:asciiTheme="minorHAnsi" w:eastAsia="Times New Roman" w:hAnsiTheme="minorHAnsi" w:cstheme="minorHAnsi"/>
          <w:color w:val="000000" w:themeColor="text1"/>
          <w:lang w:val="en-US"/>
        </w:rPr>
      </w:pPr>
      <w:r w:rsidRPr="002063B2">
        <w:rPr>
          <w:rFonts w:asciiTheme="minorHAnsi" w:eastAsia="Times New Roman" w:hAnsiTheme="minorHAnsi" w:cstheme="minorHAnsi"/>
          <w:color w:val="000000" w:themeColor="text1"/>
          <w:lang w:val="en-US"/>
        </w:rPr>
        <w:t>To what degree did the project’s objectives and design respond to the main challenges in the local environment for women elected representatives in Nepal?</w:t>
      </w:r>
    </w:p>
    <w:p w14:paraId="55E94176" w14:textId="77777777" w:rsidR="00795642" w:rsidRPr="00B81C9F" w:rsidRDefault="00795642" w:rsidP="00795642">
      <w:pPr>
        <w:jc w:val="both"/>
        <w:rPr>
          <w:rFonts w:eastAsia="Times New Roman" w:cstheme="minorHAnsi"/>
          <w:color w:val="000000" w:themeColor="text1"/>
        </w:rPr>
      </w:pPr>
    </w:p>
    <w:p w14:paraId="70812F12" w14:textId="77777777" w:rsidR="00795642" w:rsidRPr="00B81C9F" w:rsidRDefault="00795642" w:rsidP="00795642">
      <w:pPr>
        <w:jc w:val="both"/>
        <w:rPr>
          <w:rFonts w:eastAsia="Times New Roman" w:cstheme="minorHAnsi"/>
          <w:color w:val="000000" w:themeColor="text1"/>
        </w:rPr>
      </w:pPr>
      <w:r w:rsidRPr="00B81C9F">
        <w:rPr>
          <w:rFonts w:eastAsia="Times New Roman" w:cstheme="minorHAnsi"/>
          <w:color w:val="000000" w:themeColor="text1"/>
        </w:rPr>
        <w:t xml:space="preserve">7) Sustainability - Will the benefits of the investment </w:t>
      </w:r>
      <w:proofErr w:type="gramStart"/>
      <w:r w:rsidRPr="00B81C9F">
        <w:rPr>
          <w:rFonts w:eastAsia="Times New Roman" w:cstheme="minorHAnsi"/>
          <w:color w:val="000000" w:themeColor="text1"/>
        </w:rPr>
        <w:t>last ?</w:t>
      </w:r>
      <w:proofErr w:type="gramEnd"/>
    </w:p>
    <w:p w14:paraId="26F7B243" w14:textId="77777777" w:rsidR="00795642" w:rsidRDefault="00795642" w:rsidP="00795642">
      <w:pPr>
        <w:pStyle w:val="ListParagraph"/>
        <w:numPr>
          <w:ilvl w:val="0"/>
          <w:numId w:val="33"/>
        </w:numPr>
        <w:spacing w:before="0" w:after="0" w:line="276" w:lineRule="auto"/>
        <w:jc w:val="both"/>
        <w:rPr>
          <w:rFonts w:asciiTheme="minorHAnsi" w:eastAsia="Times New Roman" w:hAnsiTheme="minorHAnsi" w:cstheme="minorHAnsi"/>
          <w:color w:val="000000" w:themeColor="text1"/>
          <w:lang w:val="en-US"/>
        </w:rPr>
      </w:pPr>
      <w:r>
        <w:rPr>
          <w:rFonts w:asciiTheme="minorHAnsi" w:eastAsia="Times New Roman" w:hAnsiTheme="minorHAnsi" w:cstheme="minorHAnsi"/>
          <w:color w:val="000000" w:themeColor="text1"/>
          <w:lang w:val="en-US"/>
        </w:rPr>
        <w:t>Was</w:t>
      </w:r>
      <w:r w:rsidRPr="00D3196A">
        <w:rPr>
          <w:rFonts w:asciiTheme="minorHAnsi" w:eastAsia="Times New Roman" w:hAnsiTheme="minorHAnsi" w:cstheme="minorHAnsi"/>
          <w:color w:val="000000" w:themeColor="text1"/>
          <w:lang w:val="en-US"/>
        </w:rPr>
        <w:t xml:space="preserve"> a good-quality sustainability strategy developed and implemented over the lifetime of the </w:t>
      </w:r>
      <w:proofErr w:type="gramStart"/>
      <w:r w:rsidRPr="00D3196A">
        <w:rPr>
          <w:rFonts w:asciiTheme="minorHAnsi" w:eastAsia="Times New Roman" w:hAnsiTheme="minorHAnsi" w:cstheme="minorHAnsi"/>
          <w:color w:val="000000" w:themeColor="text1"/>
          <w:lang w:val="en-US"/>
        </w:rPr>
        <w:t>investment</w:t>
      </w:r>
      <w:r>
        <w:rPr>
          <w:rFonts w:asciiTheme="minorHAnsi" w:eastAsia="Times New Roman" w:hAnsiTheme="minorHAnsi" w:cstheme="minorHAnsi"/>
          <w:color w:val="000000" w:themeColor="text1"/>
          <w:lang w:val="en-US"/>
        </w:rPr>
        <w:t xml:space="preserve"> ?</w:t>
      </w:r>
      <w:proofErr w:type="gramEnd"/>
    </w:p>
    <w:p w14:paraId="077E7D66" w14:textId="77777777" w:rsidR="00795642" w:rsidRDefault="00795642" w:rsidP="00795642">
      <w:pPr>
        <w:pStyle w:val="ListParagraph"/>
        <w:numPr>
          <w:ilvl w:val="0"/>
          <w:numId w:val="33"/>
        </w:numPr>
        <w:spacing w:before="0" w:after="0" w:line="276" w:lineRule="auto"/>
        <w:jc w:val="both"/>
        <w:rPr>
          <w:rFonts w:asciiTheme="minorHAnsi" w:eastAsia="Times New Roman" w:hAnsiTheme="minorHAnsi" w:cstheme="minorHAnsi"/>
          <w:color w:val="000000" w:themeColor="text1"/>
          <w:lang w:val="en-US"/>
        </w:rPr>
      </w:pPr>
      <w:r>
        <w:rPr>
          <w:rFonts w:asciiTheme="minorHAnsi" w:eastAsia="Times New Roman" w:hAnsiTheme="minorHAnsi" w:cstheme="minorHAnsi"/>
          <w:color w:val="000000" w:themeColor="text1"/>
          <w:lang w:val="en-US"/>
        </w:rPr>
        <w:t>Did the investment make</w:t>
      </w:r>
      <w:r w:rsidRPr="005E0645">
        <w:rPr>
          <w:rFonts w:asciiTheme="minorHAnsi" w:eastAsia="Times New Roman" w:hAnsiTheme="minorHAnsi" w:cstheme="minorHAnsi"/>
          <w:color w:val="000000" w:themeColor="text1"/>
          <w:lang w:val="en-US"/>
        </w:rPr>
        <w:t xml:space="preserve"> good use of local systems and the evidence demonstrates that the investment strengthened the capacity of local institutions in almost all end of investment outcome </w:t>
      </w:r>
      <w:proofErr w:type="gramStart"/>
      <w:r w:rsidRPr="005E0645">
        <w:rPr>
          <w:rFonts w:asciiTheme="minorHAnsi" w:eastAsia="Times New Roman" w:hAnsiTheme="minorHAnsi" w:cstheme="minorHAnsi"/>
          <w:color w:val="000000" w:themeColor="text1"/>
          <w:lang w:val="en-US"/>
        </w:rPr>
        <w:t>areas</w:t>
      </w:r>
      <w:r>
        <w:rPr>
          <w:rFonts w:asciiTheme="minorHAnsi" w:eastAsia="Times New Roman" w:hAnsiTheme="minorHAnsi" w:cstheme="minorHAnsi"/>
          <w:color w:val="000000" w:themeColor="text1"/>
          <w:lang w:val="en-US"/>
        </w:rPr>
        <w:t xml:space="preserve"> ?</w:t>
      </w:r>
      <w:proofErr w:type="gramEnd"/>
    </w:p>
    <w:p w14:paraId="1A9D695B" w14:textId="77777777" w:rsidR="00795642" w:rsidRDefault="00795642" w:rsidP="00795642">
      <w:pPr>
        <w:pStyle w:val="ListParagraph"/>
        <w:numPr>
          <w:ilvl w:val="0"/>
          <w:numId w:val="33"/>
        </w:numPr>
        <w:spacing w:before="0" w:after="0" w:line="276" w:lineRule="auto"/>
        <w:jc w:val="both"/>
        <w:rPr>
          <w:rFonts w:asciiTheme="minorHAnsi" w:eastAsia="Times New Roman" w:hAnsiTheme="minorHAnsi" w:cstheme="minorHAnsi"/>
          <w:color w:val="000000" w:themeColor="text1"/>
          <w:lang w:val="en-US"/>
        </w:rPr>
      </w:pPr>
      <w:r>
        <w:rPr>
          <w:rFonts w:asciiTheme="minorHAnsi" w:eastAsia="Times New Roman" w:hAnsiTheme="minorHAnsi" w:cstheme="minorHAnsi"/>
          <w:color w:val="000000" w:themeColor="text1"/>
          <w:lang w:val="en-US"/>
        </w:rPr>
        <w:t xml:space="preserve">Is there </w:t>
      </w:r>
      <w:r w:rsidRPr="001C172B">
        <w:rPr>
          <w:rFonts w:asciiTheme="minorHAnsi" w:eastAsia="Times New Roman" w:hAnsiTheme="minorHAnsi" w:cstheme="minorHAnsi"/>
          <w:color w:val="000000" w:themeColor="text1"/>
          <w:lang w:val="en-US"/>
        </w:rPr>
        <w:t xml:space="preserve">evidence that demonstrates a high level of ownership of the investment by partners and </w:t>
      </w:r>
      <w:proofErr w:type="gramStart"/>
      <w:r w:rsidRPr="001C172B">
        <w:rPr>
          <w:rFonts w:asciiTheme="minorHAnsi" w:eastAsia="Times New Roman" w:hAnsiTheme="minorHAnsi" w:cstheme="minorHAnsi"/>
          <w:color w:val="000000" w:themeColor="text1"/>
          <w:lang w:val="en-US"/>
        </w:rPr>
        <w:t>beneficiaries</w:t>
      </w:r>
      <w:r>
        <w:rPr>
          <w:rFonts w:asciiTheme="minorHAnsi" w:eastAsia="Times New Roman" w:hAnsiTheme="minorHAnsi" w:cstheme="minorHAnsi"/>
          <w:color w:val="000000" w:themeColor="text1"/>
          <w:lang w:val="en-US"/>
        </w:rPr>
        <w:t xml:space="preserve"> ?</w:t>
      </w:r>
      <w:proofErr w:type="gramEnd"/>
    </w:p>
    <w:p w14:paraId="23DF7D7C" w14:textId="77777777" w:rsidR="00795642" w:rsidRPr="002063B2" w:rsidRDefault="00795642" w:rsidP="00795642">
      <w:pPr>
        <w:pStyle w:val="BodyTextIndent"/>
        <w:numPr>
          <w:ilvl w:val="0"/>
          <w:numId w:val="33"/>
        </w:numPr>
        <w:rPr>
          <w:rFonts w:asciiTheme="minorHAnsi" w:hAnsiTheme="minorHAnsi" w:cstheme="minorHAnsi"/>
          <w:color w:val="000000" w:themeColor="text1"/>
          <w:sz w:val="22"/>
          <w:szCs w:val="22"/>
        </w:rPr>
      </w:pPr>
      <w:r w:rsidRPr="002063B2">
        <w:rPr>
          <w:rFonts w:asciiTheme="minorHAnsi" w:hAnsiTheme="minorHAnsi" w:cstheme="minorHAnsi"/>
          <w:color w:val="000000" w:themeColor="text1"/>
          <w:sz w:val="22"/>
          <w:szCs w:val="22"/>
        </w:rPr>
        <w:t>To what extent are the objectives and outcomes of the program still valid following the second cycle of elections?</w:t>
      </w:r>
    </w:p>
    <w:p w14:paraId="4FDDC514" w14:textId="77777777" w:rsidR="00795642" w:rsidRPr="002063B2" w:rsidRDefault="00795642" w:rsidP="00795642">
      <w:pPr>
        <w:pStyle w:val="BodyTextIndent"/>
        <w:numPr>
          <w:ilvl w:val="0"/>
          <w:numId w:val="33"/>
        </w:numPr>
        <w:rPr>
          <w:rFonts w:asciiTheme="minorHAnsi" w:hAnsiTheme="minorHAnsi" w:cstheme="minorHAnsi"/>
          <w:color w:val="000000" w:themeColor="text1"/>
          <w:sz w:val="22"/>
          <w:szCs w:val="22"/>
        </w:rPr>
      </w:pPr>
      <w:r w:rsidRPr="002063B2">
        <w:rPr>
          <w:rFonts w:asciiTheme="minorHAnsi" w:hAnsiTheme="minorHAnsi" w:cstheme="minorHAnsi"/>
          <w:color w:val="000000" w:themeColor="text1"/>
          <w:sz w:val="22"/>
          <w:szCs w:val="22"/>
        </w:rPr>
        <w:lastRenderedPageBreak/>
        <w:t>What is the likelihood that the progress achieved with support from the Project will continue after the Project comes to a closure?</w:t>
      </w:r>
    </w:p>
    <w:p w14:paraId="09DE719A" w14:textId="77777777" w:rsidR="00795642" w:rsidRPr="002063B2" w:rsidRDefault="00795642" w:rsidP="00795642">
      <w:pPr>
        <w:pStyle w:val="BodyTextIndent"/>
        <w:numPr>
          <w:ilvl w:val="0"/>
          <w:numId w:val="33"/>
        </w:numPr>
        <w:rPr>
          <w:rFonts w:asciiTheme="minorHAnsi" w:hAnsiTheme="minorHAnsi" w:cstheme="minorHAnsi"/>
          <w:color w:val="000000" w:themeColor="text1"/>
          <w:sz w:val="22"/>
          <w:szCs w:val="22"/>
        </w:rPr>
      </w:pPr>
      <w:r w:rsidRPr="002063B2">
        <w:rPr>
          <w:rFonts w:asciiTheme="minorHAnsi" w:hAnsiTheme="minorHAnsi" w:cstheme="minorHAnsi"/>
          <w:color w:val="000000" w:themeColor="text1"/>
          <w:sz w:val="22"/>
          <w:szCs w:val="22"/>
        </w:rPr>
        <w:t>What are the risks that may hinder or obstruct continued progress, and how are they being mitigated?</w:t>
      </w:r>
    </w:p>
    <w:p w14:paraId="35B8D28C" w14:textId="77777777" w:rsidR="00795642" w:rsidRPr="00900102" w:rsidRDefault="00795642" w:rsidP="00795642">
      <w:pPr>
        <w:pStyle w:val="BodyTextIndent"/>
        <w:numPr>
          <w:ilvl w:val="0"/>
          <w:numId w:val="33"/>
        </w:numPr>
        <w:rPr>
          <w:rFonts w:asciiTheme="minorHAnsi" w:hAnsiTheme="minorHAnsi" w:cstheme="minorHAnsi"/>
          <w:color w:val="000000" w:themeColor="text1"/>
          <w:sz w:val="22"/>
          <w:szCs w:val="22"/>
        </w:rPr>
      </w:pPr>
      <w:r w:rsidRPr="00900102">
        <w:rPr>
          <w:rFonts w:asciiTheme="minorHAnsi" w:hAnsiTheme="minorHAnsi" w:cstheme="minorHAnsi"/>
          <w:color w:val="000000" w:themeColor="text1"/>
          <w:sz w:val="22"/>
          <w:szCs w:val="22"/>
        </w:rPr>
        <w:t>What has been the degree of stakeholder (including beneficiary) and partner involvement in the various processes related to the outcome and the establishment of local ownership?</w:t>
      </w:r>
    </w:p>
    <w:p w14:paraId="0E722825" w14:textId="77777777" w:rsidR="00795642" w:rsidRPr="00FB37BE" w:rsidRDefault="00795642" w:rsidP="00795642">
      <w:pPr>
        <w:pStyle w:val="BodyTextIndent"/>
        <w:numPr>
          <w:ilvl w:val="0"/>
          <w:numId w:val="33"/>
        </w:numPr>
        <w:rPr>
          <w:rFonts w:asciiTheme="minorHAnsi" w:hAnsiTheme="minorHAnsi" w:cstheme="minorHAnsi"/>
          <w:color w:val="000000" w:themeColor="text1"/>
          <w:sz w:val="22"/>
          <w:szCs w:val="22"/>
        </w:rPr>
      </w:pPr>
      <w:r w:rsidRPr="00FB37BE">
        <w:rPr>
          <w:rFonts w:asciiTheme="minorHAnsi" w:hAnsiTheme="minorHAnsi" w:cstheme="minorHAnsi"/>
          <w:color w:val="000000" w:themeColor="text1"/>
          <w:sz w:val="22"/>
          <w:szCs w:val="22"/>
        </w:rPr>
        <w:t>How can the project be best aligned with the country’s priorities and be harmonized with interventions of other donors?</w:t>
      </w:r>
    </w:p>
    <w:p w14:paraId="4C7ABA67" w14:textId="77777777" w:rsidR="00795642" w:rsidRPr="00FB37BE" w:rsidRDefault="00795642" w:rsidP="00795642">
      <w:pPr>
        <w:pStyle w:val="BodyTextIndent"/>
        <w:numPr>
          <w:ilvl w:val="0"/>
          <w:numId w:val="33"/>
        </w:numPr>
        <w:rPr>
          <w:rFonts w:asciiTheme="minorHAnsi" w:hAnsiTheme="minorHAnsi" w:cstheme="minorHAnsi"/>
          <w:color w:val="000000" w:themeColor="text1"/>
          <w:sz w:val="22"/>
          <w:szCs w:val="22"/>
        </w:rPr>
      </w:pPr>
      <w:r w:rsidRPr="00FB37BE">
        <w:rPr>
          <w:rFonts w:asciiTheme="minorHAnsi" w:hAnsiTheme="minorHAnsi" w:cstheme="minorHAnsi"/>
          <w:color w:val="000000" w:themeColor="text1"/>
          <w:sz w:val="22"/>
          <w:szCs w:val="22"/>
        </w:rPr>
        <w:t>How can the project support and engage with the ECN?</w:t>
      </w:r>
    </w:p>
    <w:p w14:paraId="1B4DECA5" w14:textId="77777777" w:rsidR="00795642" w:rsidRPr="00FB37BE" w:rsidRDefault="00795642" w:rsidP="00795642">
      <w:pPr>
        <w:pStyle w:val="BodyTextIndent"/>
        <w:numPr>
          <w:ilvl w:val="0"/>
          <w:numId w:val="33"/>
        </w:numPr>
        <w:rPr>
          <w:rFonts w:asciiTheme="minorHAnsi" w:hAnsiTheme="minorHAnsi" w:cstheme="minorHAnsi"/>
          <w:color w:val="000000" w:themeColor="text1"/>
          <w:sz w:val="22"/>
          <w:szCs w:val="22"/>
        </w:rPr>
      </w:pPr>
      <w:r w:rsidRPr="00FB37BE">
        <w:rPr>
          <w:rFonts w:asciiTheme="minorHAnsi" w:hAnsiTheme="minorHAnsi" w:cstheme="minorHAnsi"/>
          <w:color w:val="000000" w:themeColor="text1"/>
          <w:sz w:val="22"/>
          <w:szCs w:val="22"/>
        </w:rPr>
        <w:t>What can be discontinued? Are there additional areas in need of future support?</w:t>
      </w:r>
    </w:p>
    <w:p w14:paraId="4BEC9E5E" w14:textId="77777777" w:rsidR="00795642" w:rsidRDefault="00795642" w:rsidP="00C36D02">
      <w:pPr>
        <w:pStyle w:val="Heading1"/>
        <w:spacing w:before="240" w:after="0" w:line="257" w:lineRule="auto"/>
        <w:rPr>
          <w:rFonts w:ascii="Calibri Light" w:eastAsia="Calibri Light" w:hAnsi="Calibri Light" w:cs="Calibri Light"/>
          <w:bCs/>
          <w:color w:val="000000"/>
          <w:sz w:val="24"/>
          <w:szCs w:val="24"/>
        </w:rPr>
      </w:pPr>
      <w:r w:rsidRPr="00C36D02">
        <w:rPr>
          <w:rFonts w:ascii="Calibri Light" w:eastAsia="Calibri Light" w:hAnsi="Calibri Light" w:cs="Calibri Light"/>
          <w:bCs/>
          <w:color w:val="000000"/>
          <w:sz w:val="24"/>
          <w:szCs w:val="24"/>
        </w:rPr>
        <w:t xml:space="preserve">Timeline </w:t>
      </w:r>
    </w:p>
    <w:p w14:paraId="1CBDB415" w14:textId="77777777" w:rsidR="008B164D" w:rsidRDefault="008B164D" w:rsidP="008B164D">
      <w:pPr>
        <w:pStyle w:val="Heading2"/>
      </w:pPr>
    </w:p>
    <w:tbl>
      <w:tblPr>
        <w:tblStyle w:val="GridTable4-Accent5"/>
        <w:tblW w:w="4014" w:type="pct"/>
        <w:tblInd w:w="562" w:type="dxa"/>
        <w:tblLook w:val="04A0" w:firstRow="1" w:lastRow="0" w:firstColumn="1" w:lastColumn="0" w:noHBand="0" w:noVBand="1"/>
      </w:tblPr>
      <w:tblGrid>
        <w:gridCol w:w="1643"/>
        <w:gridCol w:w="5151"/>
        <w:gridCol w:w="1600"/>
      </w:tblGrid>
      <w:tr w:rsidR="00D74B7F" w14:paraId="5306F6DA" w14:textId="77777777" w:rsidTr="00945947">
        <w:trPr>
          <w:cnfStyle w:val="100000000000" w:firstRow="1" w:lastRow="0" w:firstColumn="0" w:lastColumn="0" w:oddVBand="0" w:evenVBand="0" w:oddHBand="0"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979" w:type="pct"/>
            <w:hideMark/>
          </w:tcPr>
          <w:p w14:paraId="1BA9B577" w14:textId="77777777" w:rsidR="00D74B7F" w:rsidRDefault="00D74B7F" w:rsidP="00AF6B4F">
            <w:pPr>
              <w:spacing w:after="120" w:line="252" w:lineRule="auto"/>
              <w:jc w:val="both"/>
              <w:rPr>
                <w:rFonts w:ascii="Calibri Light" w:hAnsi="Calibri Light" w:cs="Calibri Light"/>
                <w:lang w:val="en-GB"/>
              </w:rPr>
            </w:pPr>
            <w:r>
              <w:rPr>
                <w:rFonts w:ascii="Calibri Light" w:hAnsi="Calibri Light" w:cs="Calibri Light"/>
                <w:b w:val="0"/>
                <w:bCs w:val="0"/>
                <w:lang w:val="en-GB"/>
              </w:rPr>
              <w:t>Indicative dates</w:t>
            </w:r>
          </w:p>
        </w:tc>
        <w:tc>
          <w:tcPr>
            <w:tcW w:w="3068" w:type="pct"/>
            <w:hideMark/>
          </w:tcPr>
          <w:p w14:paraId="58A35206" w14:textId="77777777" w:rsidR="00D74B7F" w:rsidRDefault="00D74B7F" w:rsidP="00AF6B4F">
            <w:pPr>
              <w:spacing w:after="120" w:line="252" w:lineRule="auto"/>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lang w:val="en-GB"/>
              </w:rPr>
            </w:pPr>
            <w:r>
              <w:rPr>
                <w:rFonts w:ascii="Calibri Light" w:hAnsi="Calibri Light" w:cs="Calibri Light"/>
                <w:b w:val="0"/>
                <w:bCs w:val="0"/>
                <w:lang w:val="en-GB"/>
              </w:rPr>
              <w:t>Activity</w:t>
            </w:r>
          </w:p>
        </w:tc>
        <w:tc>
          <w:tcPr>
            <w:tcW w:w="953" w:type="pct"/>
            <w:hideMark/>
          </w:tcPr>
          <w:p w14:paraId="0C8E8813" w14:textId="77777777" w:rsidR="00D74B7F" w:rsidRDefault="00D74B7F" w:rsidP="00AF6B4F">
            <w:pPr>
              <w:spacing w:after="120" w:line="252" w:lineRule="auto"/>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lang w:val="en-GB"/>
              </w:rPr>
            </w:pPr>
            <w:r>
              <w:rPr>
                <w:rFonts w:ascii="Calibri Light" w:hAnsi="Calibri Light" w:cs="Calibri Light"/>
                <w:b w:val="0"/>
                <w:bCs w:val="0"/>
                <w:lang w:val="en-GB"/>
              </w:rPr>
              <w:t>Indicative days allocated</w:t>
            </w:r>
          </w:p>
        </w:tc>
      </w:tr>
      <w:tr w:rsidR="00D74B7F" w14:paraId="64B09C10" w14:textId="77777777" w:rsidTr="009459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9" w:type="pct"/>
            <w:hideMark/>
          </w:tcPr>
          <w:p w14:paraId="4D38DAA4" w14:textId="77777777" w:rsidR="00D74B7F" w:rsidRDefault="00D74B7F" w:rsidP="00AF6B4F">
            <w:pPr>
              <w:spacing w:after="120" w:line="252" w:lineRule="auto"/>
              <w:jc w:val="both"/>
              <w:rPr>
                <w:rFonts w:ascii="Calibri Light" w:hAnsi="Calibri Light" w:cs="Calibri Light"/>
                <w:b w:val="0"/>
                <w:bCs w:val="0"/>
                <w:lang w:val="en-GB"/>
              </w:rPr>
            </w:pPr>
            <w:r>
              <w:rPr>
                <w:rFonts w:ascii="Calibri Light" w:hAnsi="Calibri Light" w:cs="Calibri Light"/>
                <w:lang w:val="en-GB"/>
              </w:rPr>
              <w:t>26 Sept 2023</w:t>
            </w:r>
          </w:p>
        </w:tc>
        <w:tc>
          <w:tcPr>
            <w:tcW w:w="3068" w:type="pct"/>
            <w:hideMark/>
          </w:tcPr>
          <w:p w14:paraId="1928B06E" w14:textId="77777777" w:rsidR="00D74B7F" w:rsidRDefault="00D74B7F" w:rsidP="00AF6B4F">
            <w:pPr>
              <w:spacing w:after="120" w:line="252"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en-GB"/>
              </w:rPr>
            </w:pPr>
            <w:r>
              <w:rPr>
                <w:rFonts w:ascii="Calibri Light" w:hAnsi="Calibri Light" w:cs="Calibri Light"/>
                <w:lang w:val="en-GB"/>
              </w:rPr>
              <w:t xml:space="preserve">Initial document review and introductory brief with team at Post </w:t>
            </w:r>
          </w:p>
        </w:tc>
        <w:tc>
          <w:tcPr>
            <w:tcW w:w="953" w:type="pct"/>
            <w:hideMark/>
          </w:tcPr>
          <w:p w14:paraId="49052030" w14:textId="77777777" w:rsidR="00D74B7F" w:rsidRDefault="00D74B7F" w:rsidP="00AF6B4F">
            <w:pPr>
              <w:spacing w:after="120" w:line="252"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en-GB"/>
              </w:rPr>
            </w:pPr>
            <w:r>
              <w:rPr>
                <w:rFonts w:ascii="Calibri Light" w:hAnsi="Calibri Light" w:cs="Calibri Light"/>
                <w:lang w:val="en-GB"/>
              </w:rPr>
              <w:t>1</w:t>
            </w:r>
          </w:p>
        </w:tc>
      </w:tr>
      <w:tr w:rsidR="00D74B7F" w14:paraId="5C4EECC1" w14:textId="77777777" w:rsidTr="00945947">
        <w:tc>
          <w:tcPr>
            <w:cnfStyle w:val="001000000000" w:firstRow="0" w:lastRow="0" w:firstColumn="1" w:lastColumn="0" w:oddVBand="0" w:evenVBand="0" w:oddHBand="0" w:evenHBand="0" w:firstRowFirstColumn="0" w:firstRowLastColumn="0" w:lastRowFirstColumn="0" w:lastRowLastColumn="0"/>
            <w:tcW w:w="979" w:type="pct"/>
            <w:hideMark/>
          </w:tcPr>
          <w:p w14:paraId="66600EB7" w14:textId="77777777" w:rsidR="00D74B7F" w:rsidRDefault="00D74B7F" w:rsidP="00AF6B4F">
            <w:pPr>
              <w:spacing w:after="120" w:line="252" w:lineRule="auto"/>
              <w:jc w:val="both"/>
              <w:rPr>
                <w:rFonts w:ascii="Calibri Light" w:hAnsi="Calibri Light" w:cs="Calibri Light"/>
                <w:lang w:val="en-GB"/>
              </w:rPr>
            </w:pPr>
            <w:r>
              <w:rPr>
                <w:rFonts w:ascii="Calibri Light" w:hAnsi="Calibri Light" w:cs="Calibri Light"/>
                <w:lang w:val="en-GB"/>
              </w:rPr>
              <w:t>27 – 28 Sept 2023</w:t>
            </w:r>
          </w:p>
        </w:tc>
        <w:tc>
          <w:tcPr>
            <w:tcW w:w="3068" w:type="pct"/>
            <w:hideMark/>
          </w:tcPr>
          <w:p w14:paraId="0E217AD2" w14:textId="77777777" w:rsidR="00D74B7F" w:rsidRDefault="00D74B7F" w:rsidP="00AF6B4F">
            <w:pPr>
              <w:spacing w:after="120" w:line="252" w:lineRule="auto"/>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lang w:val="en-GB"/>
              </w:rPr>
            </w:pPr>
            <w:r>
              <w:rPr>
                <w:rFonts w:ascii="Calibri Light" w:hAnsi="Calibri Light" w:cs="Calibri Light"/>
                <w:lang w:val="en-GB"/>
              </w:rPr>
              <w:t>Comprehensive document review</w:t>
            </w:r>
          </w:p>
        </w:tc>
        <w:tc>
          <w:tcPr>
            <w:tcW w:w="953" w:type="pct"/>
            <w:hideMark/>
          </w:tcPr>
          <w:p w14:paraId="357172D4" w14:textId="77777777" w:rsidR="00D74B7F" w:rsidRDefault="00D74B7F" w:rsidP="00AF6B4F">
            <w:pPr>
              <w:spacing w:after="120" w:line="252" w:lineRule="auto"/>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lang w:val="en-GB"/>
              </w:rPr>
            </w:pPr>
            <w:r>
              <w:rPr>
                <w:rFonts w:ascii="Calibri Light" w:hAnsi="Calibri Light" w:cs="Calibri Light"/>
                <w:lang w:val="en-GB"/>
              </w:rPr>
              <w:t>2</w:t>
            </w:r>
          </w:p>
        </w:tc>
      </w:tr>
      <w:tr w:rsidR="00D74B7F" w14:paraId="24AF2B1F" w14:textId="77777777" w:rsidTr="009459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9" w:type="pct"/>
            <w:hideMark/>
          </w:tcPr>
          <w:p w14:paraId="5ADD9BBA" w14:textId="77777777" w:rsidR="00D74B7F" w:rsidRDefault="00D74B7F" w:rsidP="00AF6B4F">
            <w:pPr>
              <w:spacing w:after="120" w:line="252" w:lineRule="auto"/>
              <w:jc w:val="both"/>
              <w:rPr>
                <w:rFonts w:ascii="Calibri Light" w:hAnsi="Calibri Light" w:cs="Calibri Light"/>
                <w:lang w:val="en-GB"/>
              </w:rPr>
            </w:pPr>
            <w:r>
              <w:rPr>
                <w:rFonts w:ascii="Calibri Light" w:hAnsi="Calibri Light" w:cs="Calibri Light"/>
                <w:color w:val="000000"/>
                <w:lang w:val="en-GB"/>
              </w:rPr>
              <w:t>29 Sept 2023</w:t>
            </w:r>
          </w:p>
        </w:tc>
        <w:tc>
          <w:tcPr>
            <w:tcW w:w="3068" w:type="pct"/>
            <w:hideMark/>
          </w:tcPr>
          <w:p w14:paraId="02AC12D4" w14:textId="77777777" w:rsidR="00D74B7F" w:rsidRDefault="00D74B7F" w:rsidP="00AF6B4F">
            <w:pPr>
              <w:spacing w:after="120" w:line="252"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en-GB"/>
              </w:rPr>
            </w:pPr>
            <w:r>
              <w:rPr>
                <w:rFonts w:ascii="Calibri Light" w:hAnsi="Calibri Light" w:cs="Calibri Light"/>
                <w:color w:val="000000"/>
                <w:lang w:val="en-GB"/>
              </w:rPr>
              <w:t xml:space="preserve">Draft and Finalize evaluation plan based on DFAT's feedback  </w:t>
            </w:r>
          </w:p>
        </w:tc>
        <w:tc>
          <w:tcPr>
            <w:tcW w:w="953" w:type="pct"/>
            <w:hideMark/>
          </w:tcPr>
          <w:p w14:paraId="1E5B03D8" w14:textId="77777777" w:rsidR="00D74B7F" w:rsidRDefault="00D74B7F" w:rsidP="00AF6B4F">
            <w:pPr>
              <w:spacing w:after="120" w:line="252"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en-GB"/>
              </w:rPr>
            </w:pPr>
            <w:r>
              <w:rPr>
                <w:rFonts w:ascii="Calibri Light" w:hAnsi="Calibri Light" w:cs="Calibri Light"/>
                <w:color w:val="000000"/>
                <w:lang w:val="en-GB"/>
              </w:rPr>
              <w:t>1</w:t>
            </w:r>
          </w:p>
        </w:tc>
      </w:tr>
      <w:tr w:rsidR="00D74B7F" w14:paraId="08CD8E18" w14:textId="77777777" w:rsidTr="00945947">
        <w:tc>
          <w:tcPr>
            <w:cnfStyle w:val="001000000000" w:firstRow="0" w:lastRow="0" w:firstColumn="1" w:lastColumn="0" w:oddVBand="0" w:evenVBand="0" w:oddHBand="0" w:evenHBand="0" w:firstRowFirstColumn="0" w:firstRowLastColumn="0" w:lastRowFirstColumn="0" w:lastRowLastColumn="0"/>
            <w:tcW w:w="979" w:type="pct"/>
            <w:hideMark/>
          </w:tcPr>
          <w:p w14:paraId="6F1610D6" w14:textId="77777777" w:rsidR="00D74B7F" w:rsidRDefault="00D74B7F" w:rsidP="00AF6B4F">
            <w:pPr>
              <w:spacing w:after="120" w:line="252" w:lineRule="auto"/>
              <w:jc w:val="both"/>
              <w:rPr>
                <w:rFonts w:ascii="Calibri Light" w:hAnsi="Calibri Light" w:cs="Calibri Light"/>
                <w:lang w:val="en-GB"/>
              </w:rPr>
            </w:pPr>
            <w:r>
              <w:rPr>
                <w:rFonts w:ascii="Calibri Light" w:hAnsi="Calibri Light" w:cs="Calibri Light"/>
                <w:lang w:val="en-GB"/>
              </w:rPr>
              <w:t>2-4 Oct 2023</w:t>
            </w:r>
          </w:p>
        </w:tc>
        <w:tc>
          <w:tcPr>
            <w:tcW w:w="3068" w:type="pct"/>
            <w:hideMark/>
          </w:tcPr>
          <w:p w14:paraId="3C90D402" w14:textId="77777777" w:rsidR="00D74B7F" w:rsidRDefault="00D74B7F" w:rsidP="00AF6B4F">
            <w:pPr>
              <w:spacing w:after="120" w:line="252" w:lineRule="auto"/>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lang w:val="en-GB"/>
              </w:rPr>
            </w:pPr>
            <w:r>
              <w:rPr>
                <w:rFonts w:ascii="Calibri Light" w:hAnsi="Calibri Light" w:cs="Calibri Light"/>
                <w:lang w:val="en-GB"/>
              </w:rPr>
              <w:t>Interviews and discussions in Kathmandu</w:t>
            </w:r>
          </w:p>
        </w:tc>
        <w:tc>
          <w:tcPr>
            <w:tcW w:w="953" w:type="pct"/>
            <w:hideMark/>
          </w:tcPr>
          <w:p w14:paraId="1B222AB8" w14:textId="77777777" w:rsidR="00D74B7F" w:rsidRDefault="00D74B7F" w:rsidP="00AF6B4F">
            <w:pPr>
              <w:spacing w:after="120" w:line="252" w:lineRule="auto"/>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lang w:val="en-GB"/>
              </w:rPr>
            </w:pPr>
            <w:r>
              <w:rPr>
                <w:rFonts w:ascii="Calibri Light" w:hAnsi="Calibri Light" w:cs="Calibri Light"/>
                <w:lang w:val="en-GB"/>
              </w:rPr>
              <w:t>2</w:t>
            </w:r>
          </w:p>
        </w:tc>
      </w:tr>
      <w:tr w:rsidR="00D74B7F" w14:paraId="639A5F21" w14:textId="77777777" w:rsidTr="009459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9" w:type="pct"/>
            <w:hideMark/>
          </w:tcPr>
          <w:p w14:paraId="50D0D981" w14:textId="77777777" w:rsidR="00D74B7F" w:rsidRDefault="00D74B7F" w:rsidP="00AF6B4F">
            <w:pPr>
              <w:spacing w:after="120" w:line="252" w:lineRule="auto"/>
              <w:jc w:val="both"/>
              <w:rPr>
                <w:rFonts w:ascii="Calibri Light" w:hAnsi="Calibri Light" w:cs="Calibri Light"/>
                <w:lang w:val="en-GB"/>
              </w:rPr>
            </w:pPr>
            <w:r>
              <w:rPr>
                <w:rFonts w:ascii="Calibri Light" w:hAnsi="Calibri Light" w:cs="Calibri Light"/>
                <w:lang w:val="en-GB"/>
              </w:rPr>
              <w:t>5- 13 Oct 2023</w:t>
            </w:r>
          </w:p>
        </w:tc>
        <w:tc>
          <w:tcPr>
            <w:tcW w:w="3068" w:type="pct"/>
            <w:hideMark/>
          </w:tcPr>
          <w:p w14:paraId="7734F8D6" w14:textId="77777777" w:rsidR="00D74B7F" w:rsidRDefault="00D74B7F" w:rsidP="00AF6B4F">
            <w:pPr>
              <w:spacing w:after="120" w:line="252"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en-GB"/>
              </w:rPr>
            </w:pPr>
            <w:r>
              <w:rPr>
                <w:rFonts w:ascii="Calibri Light" w:hAnsi="Calibri Light" w:cs="Calibri Light"/>
                <w:lang w:val="en-GB"/>
              </w:rPr>
              <w:t>Field visits</w:t>
            </w:r>
          </w:p>
        </w:tc>
        <w:tc>
          <w:tcPr>
            <w:tcW w:w="953" w:type="pct"/>
            <w:hideMark/>
          </w:tcPr>
          <w:p w14:paraId="463B14D1" w14:textId="77777777" w:rsidR="00D74B7F" w:rsidRDefault="00D74B7F" w:rsidP="00AF6B4F">
            <w:pPr>
              <w:spacing w:after="120" w:line="252"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en-GB"/>
              </w:rPr>
            </w:pPr>
            <w:r>
              <w:rPr>
                <w:rFonts w:ascii="Calibri Light" w:hAnsi="Calibri Light" w:cs="Calibri Light"/>
                <w:lang w:val="en-GB"/>
              </w:rPr>
              <w:t>9</w:t>
            </w:r>
          </w:p>
        </w:tc>
      </w:tr>
      <w:tr w:rsidR="00D74B7F" w14:paraId="0F66A5CD" w14:textId="77777777" w:rsidTr="00945947">
        <w:tc>
          <w:tcPr>
            <w:cnfStyle w:val="001000000000" w:firstRow="0" w:lastRow="0" w:firstColumn="1" w:lastColumn="0" w:oddVBand="0" w:evenVBand="0" w:oddHBand="0" w:evenHBand="0" w:firstRowFirstColumn="0" w:firstRowLastColumn="0" w:lastRowFirstColumn="0" w:lastRowLastColumn="0"/>
            <w:tcW w:w="979" w:type="pct"/>
            <w:hideMark/>
          </w:tcPr>
          <w:p w14:paraId="34406096" w14:textId="77777777" w:rsidR="00D74B7F" w:rsidRDefault="00D74B7F" w:rsidP="00AF6B4F">
            <w:pPr>
              <w:spacing w:after="120" w:line="252" w:lineRule="auto"/>
              <w:jc w:val="both"/>
              <w:rPr>
                <w:rFonts w:ascii="Calibri Light" w:hAnsi="Calibri Light" w:cs="Calibri Light"/>
                <w:lang w:val="en-GB"/>
              </w:rPr>
            </w:pPr>
            <w:r>
              <w:rPr>
                <w:rFonts w:ascii="Calibri Light" w:hAnsi="Calibri Light" w:cs="Calibri Light"/>
                <w:color w:val="000000"/>
                <w:lang w:val="en-GB"/>
              </w:rPr>
              <w:t>18 Oct 2023</w:t>
            </w:r>
          </w:p>
        </w:tc>
        <w:tc>
          <w:tcPr>
            <w:tcW w:w="3068" w:type="pct"/>
            <w:hideMark/>
          </w:tcPr>
          <w:p w14:paraId="24C62E0A" w14:textId="77777777" w:rsidR="00D74B7F" w:rsidRDefault="00D74B7F" w:rsidP="00AF6B4F">
            <w:pPr>
              <w:spacing w:after="120" w:line="252" w:lineRule="auto"/>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lang w:val="en-GB"/>
              </w:rPr>
            </w:pPr>
            <w:r>
              <w:rPr>
                <w:rFonts w:ascii="Calibri Light" w:hAnsi="Calibri Light" w:cs="Calibri Light"/>
                <w:color w:val="000000"/>
                <w:lang w:val="en-GB"/>
              </w:rPr>
              <w:t>Prepare and Present initial findings to DFAT and SDC</w:t>
            </w:r>
          </w:p>
        </w:tc>
        <w:tc>
          <w:tcPr>
            <w:tcW w:w="953" w:type="pct"/>
            <w:hideMark/>
          </w:tcPr>
          <w:p w14:paraId="61E0FD6A" w14:textId="77777777" w:rsidR="00D74B7F" w:rsidRDefault="00D74B7F" w:rsidP="00AF6B4F">
            <w:pPr>
              <w:spacing w:after="120" w:line="252" w:lineRule="auto"/>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lang w:val="en-GB"/>
              </w:rPr>
            </w:pPr>
            <w:r>
              <w:rPr>
                <w:rFonts w:ascii="Calibri Light" w:hAnsi="Calibri Light" w:cs="Calibri Light"/>
                <w:color w:val="000000"/>
                <w:lang w:val="en-GB"/>
              </w:rPr>
              <w:t>1</w:t>
            </w:r>
          </w:p>
        </w:tc>
      </w:tr>
      <w:tr w:rsidR="00D74B7F" w14:paraId="1CFA5FBB" w14:textId="77777777" w:rsidTr="009459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9" w:type="pct"/>
            <w:hideMark/>
          </w:tcPr>
          <w:p w14:paraId="6FF3583A" w14:textId="77777777" w:rsidR="00D74B7F" w:rsidRDefault="00D74B7F" w:rsidP="00AF6B4F">
            <w:pPr>
              <w:spacing w:after="120" w:line="252" w:lineRule="auto"/>
              <w:jc w:val="both"/>
              <w:rPr>
                <w:rFonts w:ascii="Calibri Light" w:hAnsi="Calibri Light" w:cs="Calibri Light"/>
                <w:lang w:val="en-GB"/>
              </w:rPr>
            </w:pPr>
            <w:r>
              <w:rPr>
                <w:rFonts w:ascii="Calibri Light" w:hAnsi="Calibri Light" w:cs="Calibri Light"/>
                <w:lang w:val="en-GB"/>
              </w:rPr>
              <w:t>19 -30 Oct 2023</w:t>
            </w:r>
          </w:p>
        </w:tc>
        <w:tc>
          <w:tcPr>
            <w:tcW w:w="3068" w:type="pct"/>
            <w:hideMark/>
          </w:tcPr>
          <w:p w14:paraId="658C9018" w14:textId="77777777" w:rsidR="00D74B7F" w:rsidRDefault="00D74B7F" w:rsidP="00AF6B4F">
            <w:pPr>
              <w:spacing w:after="120" w:line="252"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en-GB"/>
              </w:rPr>
            </w:pPr>
            <w:r>
              <w:rPr>
                <w:rFonts w:ascii="Calibri Light" w:hAnsi="Calibri Light" w:cs="Calibri Light"/>
                <w:lang w:val="en-GB"/>
              </w:rPr>
              <w:t>Data analysis and reporting writing</w:t>
            </w:r>
          </w:p>
          <w:p w14:paraId="5C80DFA1" w14:textId="77777777" w:rsidR="00D74B7F" w:rsidRDefault="00D74B7F" w:rsidP="00AF6B4F">
            <w:pPr>
              <w:spacing w:line="252"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i/>
                <w:iCs/>
                <w:lang w:val="en-GB"/>
              </w:rPr>
            </w:pPr>
            <w:r>
              <w:rPr>
                <w:rFonts w:ascii="Calibri Light" w:hAnsi="Calibri Light" w:cs="Calibri Light"/>
                <w:i/>
                <w:iCs/>
                <w:lang w:val="en-GB"/>
              </w:rPr>
              <w:t>Note: October 21- 25th Dashain holiday</w:t>
            </w:r>
          </w:p>
        </w:tc>
        <w:tc>
          <w:tcPr>
            <w:tcW w:w="953" w:type="pct"/>
            <w:hideMark/>
          </w:tcPr>
          <w:p w14:paraId="57100771" w14:textId="77777777" w:rsidR="00D74B7F" w:rsidRDefault="00D74B7F" w:rsidP="00AF6B4F">
            <w:pPr>
              <w:spacing w:after="120" w:line="252"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en-GB"/>
              </w:rPr>
            </w:pPr>
            <w:r>
              <w:rPr>
                <w:rFonts w:ascii="Calibri Light" w:hAnsi="Calibri Light" w:cs="Calibri Light"/>
                <w:lang w:val="en-GB"/>
              </w:rPr>
              <w:t>5</w:t>
            </w:r>
          </w:p>
        </w:tc>
      </w:tr>
      <w:tr w:rsidR="00D74B7F" w14:paraId="66387424" w14:textId="77777777" w:rsidTr="00945947">
        <w:tc>
          <w:tcPr>
            <w:cnfStyle w:val="001000000000" w:firstRow="0" w:lastRow="0" w:firstColumn="1" w:lastColumn="0" w:oddVBand="0" w:evenVBand="0" w:oddHBand="0" w:evenHBand="0" w:firstRowFirstColumn="0" w:firstRowLastColumn="0" w:lastRowFirstColumn="0" w:lastRowLastColumn="0"/>
            <w:tcW w:w="979" w:type="pct"/>
            <w:hideMark/>
          </w:tcPr>
          <w:p w14:paraId="4C374F11" w14:textId="77777777" w:rsidR="00D74B7F" w:rsidRDefault="00D74B7F" w:rsidP="00AF6B4F">
            <w:pPr>
              <w:spacing w:after="120" w:line="252" w:lineRule="auto"/>
              <w:jc w:val="both"/>
              <w:rPr>
                <w:rFonts w:ascii="Calibri Light" w:hAnsi="Calibri Light" w:cs="Calibri Light"/>
                <w:lang w:val="en-GB"/>
              </w:rPr>
            </w:pPr>
            <w:r>
              <w:rPr>
                <w:rFonts w:ascii="Calibri Light" w:hAnsi="Calibri Light" w:cs="Calibri Light"/>
                <w:color w:val="000000"/>
                <w:lang w:val="en-GB"/>
              </w:rPr>
              <w:t>31 Oct 2023</w:t>
            </w:r>
          </w:p>
        </w:tc>
        <w:tc>
          <w:tcPr>
            <w:tcW w:w="3068" w:type="pct"/>
            <w:hideMark/>
          </w:tcPr>
          <w:p w14:paraId="00E1199E" w14:textId="77777777" w:rsidR="00D74B7F" w:rsidRDefault="00D74B7F" w:rsidP="00AF6B4F">
            <w:pPr>
              <w:spacing w:after="120" w:line="252" w:lineRule="auto"/>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lang w:val="en-GB"/>
              </w:rPr>
            </w:pPr>
            <w:r>
              <w:rPr>
                <w:rFonts w:ascii="Calibri Light" w:hAnsi="Calibri Light" w:cs="Calibri Light"/>
                <w:color w:val="000000"/>
                <w:lang w:val="en-GB"/>
              </w:rPr>
              <w:t>Draft report to DFAT</w:t>
            </w:r>
          </w:p>
        </w:tc>
        <w:tc>
          <w:tcPr>
            <w:tcW w:w="953" w:type="pct"/>
            <w:hideMark/>
          </w:tcPr>
          <w:p w14:paraId="56A07F17" w14:textId="77777777" w:rsidR="00D74B7F" w:rsidRDefault="00D74B7F" w:rsidP="00AF6B4F">
            <w:pPr>
              <w:spacing w:after="120" w:line="252" w:lineRule="auto"/>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lang w:val="en-GB"/>
              </w:rPr>
            </w:pPr>
            <w:r>
              <w:rPr>
                <w:rFonts w:ascii="Calibri Light" w:hAnsi="Calibri Light" w:cs="Calibri Light"/>
                <w:color w:val="000000"/>
                <w:lang w:val="en-GB"/>
              </w:rPr>
              <w:t>0</w:t>
            </w:r>
          </w:p>
        </w:tc>
      </w:tr>
      <w:tr w:rsidR="00D74B7F" w14:paraId="2677A9E6" w14:textId="77777777" w:rsidTr="009459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9" w:type="pct"/>
            <w:hideMark/>
          </w:tcPr>
          <w:p w14:paraId="1ECC65C4" w14:textId="77777777" w:rsidR="00D74B7F" w:rsidRDefault="00D74B7F" w:rsidP="00AF6B4F">
            <w:pPr>
              <w:spacing w:after="120" w:line="252" w:lineRule="auto"/>
              <w:jc w:val="both"/>
              <w:rPr>
                <w:rFonts w:ascii="Calibri Light" w:hAnsi="Calibri Light" w:cs="Calibri Light"/>
                <w:lang w:val="en-GB"/>
              </w:rPr>
            </w:pPr>
            <w:r>
              <w:rPr>
                <w:rFonts w:ascii="Calibri Light" w:hAnsi="Calibri Light" w:cs="Calibri Light"/>
                <w:lang w:val="en-GB"/>
              </w:rPr>
              <w:t>3 Nov 2023</w:t>
            </w:r>
          </w:p>
        </w:tc>
        <w:tc>
          <w:tcPr>
            <w:tcW w:w="3068" w:type="pct"/>
            <w:hideMark/>
          </w:tcPr>
          <w:p w14:paraId="2268DE21" w14:textId="77777777" w:rsidR="00D74B7F" w:rsidRDefault="00D74B7F" w:rsidP="00AF6B4F">
            <w:pPr>
              <w:spacing w:after="120" w:line="252"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en-GB"/>
              </w:rPr>
            </w:pPr>
            <w:r>
              <w:rPr>
                <w:rFonts w:ascii="Calibri Light" w:hAnsi="Calibri Light" w:cs="Calibri Light"/>
                <w:lang w:val="en-GB"/>
              </w:rPr>
              <w:t>Finalise report based on DFAT’s feedback</w:t>
            </w:r>
          </w:p>
        </w:tc>
        <w:tc>
          <w:tcPr>
            <w:tcW w:w="953" w:type="pct"/>
            <w:hideMark/>
          </w:tcPr>
          <w:p w14:paraId="2C1E6E3B" w14:textId="77777777" w:rsidR="00D74B7F" w:rsidRDefault="00D74B7F" w:rsidP="00AF6B4F">
            <w:pPr>
              <w:spacing w:after="120" w:line="252"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en-GB"/>
              </w:rPr>
            </w:pPr>
            <w:r>
              <w:rPr>
                <w:rFonts w:ascii="Calibri Light" w:hAnsi="Calibri Light" w:cs="Calibri Light"/>
                <w:lang w:val="en-GB"/>
              </w:rPr>
              <w:t>1</w:t>
            </w:r>
          </w:p>
        </w:tc>
      </w:tr>
      <w:tr w:rsidR="00D74B7F" w14:paraId="300E7AC3" w14:textId="77777777" w:rsidTr="00945947">
        <w:trPr>
          <w:trHeight w:val="497"/>
        </w:trPr>
        <w:tc>
          <w:tcPr>
            <w:cnfStyle w:val="001000000000" w:firstRow="0" w:lastRow="0" w:firstColumn="1" w:lastColumn="0" w:oddVBand="0" w:evenVBand="0" w:oddHBand="0" w:evenHBand="0" w:firstRowFirstColumn="0" w:firstRowLastColumn="0" w:lastRowFirstColumn="0" w:lastRowLastColumn="0"/>
            <w:tcW w:w="979" w:type="pct"/>
            <w:hideMark/>
          </w:tcPr>
          <w:p w14:paraId="57BD9593" w14:textId="77777777" w:rsidR="00D74B7F" w:rsidRDefault="00D74B7F" w:rsidP="00AF6B4F">
            <w:pPr>
              <w:spacing w:after="120" w:line="252" w:lineRule="auto"/>
              <w:jc w:val="both"/>
              <w:rPr>
                <w:rFonts w:ascii="Calibri Light" w:hAnsi="Calibri Light" w:cs="Calibri Light"/>
                <w:lang w:val="en-GB"/>
              </w:rPr>
            </w:pPr>
            <w:r>
              <w:rPr>
                <w:rFonts w:ascii="Calibri Light" w:hAnsi="Calibri Light" w:cs="Calibri Light"/>
                <w:color w:val="000000"/>
                <w:lang w:val="en-GB"/>
              </w:rPr>
              <w:t>6 Nov 2023</w:t>
            </w:r>
          </w:p>
        </w:tc>
        <w:tc>
          <w:tcPr>
            <w:tcW w:w="3068" w:type="pct"/>
            <w:hideMark/>
          </w:tcPr>
          <w:p w14:paraId="1F200B03" w14:textId="77777777" w:rsidR="00D74B7F" w:rsidRDefault="00D74B7F" w:rsidP="00AF6B4F">
            <w:pPr>
              <w:spacing w:after="120" w:line="252" w:lineRule="auto"/>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lang w:val="en-GB"/>
              </w:rPr>
            </w:pPr>
            <w:r>
              <w:rPr>
                <w:rFonts w:ascii="Calibri Light" w:hAnsi="Calibri Light" w:cs="Calibri Light"/>
                <w:color w:val="000000"/>
                <w:lang w:val="en-GB"/>
              </w:rPr>
              <w:t>Final report due to DFAT</w:t>
            </w:r>
          </w:p>
        </w:tc>
        <w:tc>
          <w:tcPr>
            <w:tcW w:w="953" w:type="pct"/>
            <w:hideMark/>
          </w:tcPr>
          <w:p w14:paraId="2B532711" w14:textId="77777777" w:rsidR="00D74B7F" w:rsidRDefault="00D74B7F" w:rsidP="00AF6B4F">
            <w:pPr>
              <w:spacing w:after="120" w:line="252" w:lineRule="auto"/>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lang w:val="en-GB"/>
              </w:rPr>
            </w:pPr>
            <w:r>
              <w:rPr>
                <w:rFonts w:ascii="Calibri Light" w:hAnsi="Calibri Light" w:cs="Calibri Light"/>
                <w:color w:val="000000"/>
                <w:lang w:val="en-GB"/>
              </w:rPr>
              <w:t>0</w:t>
            </w:r>
          </w:p>
        </w:tc>
      </w:tr>
      <w:tr w:rsidR="00945947" w14:paraId="2C69D0DD" w14:textId="77777777" w:rsidTr="00945947">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979" w:type="pct"/>
          </w:tcPr>
          <w:p w14:paraId="508D907C" w14:textId="77777777" w:rsidR="00945947" w:rsidRDefault="00945947" w:rsidP="00AF6B4F">
            <w:pPr>
              <w:spacing w:after="120" w:line="252" w:lineRule="auto"/>
              <w:jc w:val="both"/>
              <w:rPr>
                <w:rFonts w:ascii="Calibri Light" w:hAnsi="Calibri Light" w:cs="Calibri Light"/>
                <w:color w:val="000000"/>
                <w:lang w:val="en-GB"/>
              </w:rPr>
            </w:pPr>
          </w:p>
        </w:tc>
        <w:tc>
          <w:tcPr>
            <w:tcW w:w="3068" w:type="pct"/>
          </w:tcPr>
          <w:p w14:paraId="61ECCC12" w14:textId="7C244888" w:rsidR="00945947" w:rsidRPr="009041AC" w:rsidRDefault="00945947" w:rsidP="00945947">
            <w:pPr>
              <w:spacing w:after="120" w:line="252" w:lineRule="auto"/>
              <w:jc w:val="right"/>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000000"/>
                <w:lang w:val="en-GB"/>
              </w:rPr>
            </w:pPr>
            <w:r w:rsidRPr="009041AC">
              <w:rPr>
                <w:rFonts w:ascii="Calibri Light" w:hAnsi="Calibri Light" w:cs="Calibri Light"/>
                <w:b/>
                <w:bCs/>
                <w:color w:val="000000"/>
                <w:lang w:val="en-GB"/>
              </w:rPr>
              <w:t>Total Days</w:t>
            </w:r>
          </w:p>
        </w:tc>
        <w:tc>
          <w:tcPr>
            <w:tcW w:w="953" w:type="pct"/>
          </w:tcPr>
          <w:p w14:paraId="545DC560" w14:textId="4C9CB2F7" w:rsidR="00945947" w:rsidRPr="009041AC" w:rsidRDefault="00F0458B" w:rsidP="00AF6B4F">
            <w:pPr>
              <w:spacing w:after="120" w:line="252"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000000"/>
                <w:lang w:val="en-GB"/>
              </w:rPr>
            </w:pPr>
            <w:r w:rsidRPr="009041AC">
              <w:rPr>
                <w:rFonts w:ascii="Calibri Light" w:hAnsi="Calibri Light" w:cs="Calibri Light"/>
                <w:b/>
                <w:bCs/>
                <w:color w:val="000000"/>
                <w:lang w:val="en-GB"/>
              </w:rPr>
              <w:t>22</w:t>
            </w:r>
          </w:p>
        </w:tc>
      </w:tr>
    </w:tbl>
    <w:p w14:paraId="37490AAD" w14:textId="77777777" w:rsidR="008B164D" w:rsidRPr="008B164D" w:rsidRDefault="008B164D" w:rsidP="008B164D">
      <w:pPr>
        <w:pStyle w:val="Heading3"/>
      </w:pPr>
    </w:p>
    <w:p w14:paraId="4316290B" w14:textId="77777777" w:rsidR="00795642" w:rsidRPr="00C36D02" w:rsidRDefault="00795642" w:rsidP="00C36D02">
      <w:pPr>
        <w:pStyle w:val="Heading1"/>
        <w:spacing w:before="240" w:after="0" w:line="257" w:lineRule="auto"/>
        <w:rPr>
          <w:rFonts w:ascii="Calibri Light" w:eastAsia="Calibri Light" w:hAnsi="Calibri Light" w:cs="Calibri Light"/>
          <w:bCs/>
          <w:color w:val="000000"/>
          <w:sz w:val="24"/>
          <w:szCs w:val="24"/>
        </w:rPr>
      </w:pPr>
      <w:r w:rsidRPr="00C36D02">
        <w:rPr>
          <w:rFonts w:ascii="Calibri Light" w:eastAsia="Calibri Light" w:hAnsi="Calibri Light" w:cs="Calibri Light"/>
          <w:bCs/>
          <w:color w:val="000000"/>
          <w:sz w:val="24"/>
          <w:szCs w:val="24"/>
        </w:rPr>
        <w:t>Reporting and Communication</w:t>
      </w:r>
    </w:p>
    <w:p w14:paraId="44315314" w14:textId="77777777" w:rsidR="00795642" w:rsidRPr="00C72224" w:rsidRDefault="00795642" w:rsidP="00795642">
      <w:pPr>
        <w:jc w:val="both"/>
        <w:rPr>
          <w:rFonts w:cstheme="minorHAnsi"/>
          <w:color w:val="000000" w:themeColor="text1"/>
        </w:rPr>
      </w:pPr>
      <w:r w:rsidRPr="00C72224">
        <w:rPr>
          <w:rFonts w:cstheme="minorHAnsi"/>
          <w:color w:val="000000" w:themeColor="text1"/>
        </w:rPr>
        <w:t xml:space="preserve">Regular progress reports should be submitted to </w:t>
      </w:r>
      <w:r>
        <w:rPr>
          <w:rFonts w:cstheme="minorHAnsi"/>
          <w:color w:val="000000" w:themeColor="text1"/>
        </w:rPr>
        <w:t xml:space="preserve">DFAT. </w:t>
      </w:r>
      <w:r w:rsidRPr="00C72224">
        <w:rPr>
          <w:rFonts w:cstheme="minorHAnsi"/>
          <w:color w:val="000000" w:themeColor="text1"/>
        </w:rPr>
        <w:t>The evaluator(s) should maintain open communication channels with the project stakeholders throughout the evaluation process. The final evaluation report should be submitted in both electronic and hard copy formats.</w:t>
      </w:r>
    </w:p>
    <w:p w14:paraId="334CF611" w14:textId="77777777" w:rsidR="00795642" w:rsidRPr="00C36D02" w:rsidRDefault="00795642" w:rsidP="00C36D02">
      <w:pPr>
        <w:pStyle w:val="Heading1"/>
        <w:spacing w:before="240" w:after="0" w:line="257" w:lineRule="auto"/>
        <w:rPr>
          <w:rFonts w:ascii="Calibri Light" w:eastAsia="Calibri Light" w:hAnsi="Calibri Light" w:cs="Calibri Light"/>
          <w:bCs/>
          <w:color w:val="000000"/>
          <w:sz w:val="24"/>
          <w:szCs w:val="24"/>
        </w:rPr>
      </w:pPr>
      <w:r w:rsidRPr="00C36D02">
        <w:rPr>
          <w:rFonts w:ascii="Calibri Light" w:eastAsia="Calibri Light" w:hAnsi="Calibri Light" w:cs="Calibri Light"/>
          <w:bCs/>
          <w:color w:val="000000"/>
          <w:sz w:val="24"/>
          <w:szCs w:val="24"/>
        </w:rPr>
        <w:t>Ethical Considerations</w:t>
      </w:r>
    </w:p>
    <w:p w14:paraId="2A88AED0" w14:textId="77777777" w:rsidR="00795642" w:rsidRPr="00C72224" w:rsidRDefault="00795642" w:rsidP="00795642">
      <w:pPr>
        <w:jc w:val="both"/>
        <w:rPr>
          <w:rFonts w:cstheme="minorHAnsi"/>
          <w:color w:val="000000" w:themeColor="text1"/>
        </w:rPr>
      </w:pPr>
      <w:r w:rsidRPr="00C72224">
        <w:rPr>
          <w:rFonts w:cstheme="minorHAnsi"/>
          <w:color w:val="000000" w:themeColor="text1"/>
        </w:rPr>
        <w:t>The evaluator(s) should adhere to ethical principles, ensuring confidentiality, informed consent, and the protection of human subjects throughout the evaluation process. Any potential conflicts of interest should be disclosed and managed appropriately.</w:t>
      </w:r>
    </w:p>
    <w:p w14:paraId="58A723B9" w14:textId="77777777" w:rsidR="00795642" w:rsidRPr="00C36D02" w:rsidRDefault="00795642" w:rsidP="00C36D02">
      <w:pPr>
        <w:pStyle w:val="Heading1"/>
        <w:spacing w:before="240" w:after="0" w:line="257" w:lineRule="auto"/>
        <w:rPr>
          <w:rFonts w:ascii="Calibri Light" w:eastAsia="Calibri Light" w:hAnsi="Calibri Light" w:cs="Calibri Light"/>
          <w:bCs/>
          <w:color w:val="000000"/>
          <w:sz w:val="24"/>
          <w:szCs w:val="24"/>
        </w:rPr>
      </w:pPr>
      <w:r w:rsidRPr="00C36D02">
        <w:rPr>
          <w:rFonts w:ascii="Calibri Light" w:eastAsia="Calibri Light" w:hAnsi="Calibri Light" w:cs="Calibri Light"/>
          <w:bCs/>
          <w:color w:val="000000"/>
          <w:sz w:val="24"/>
          <w:szCs w:val="24"/>
        </w:rPr>
        <w:t>Qualifications and Experience</w:t>
      </w:r>
    </w:p>
    <w:p w14:paraId="1F1258F6" w14:textId="717023FC" w:rsidR="00795642" w:rsidRPr="00F640B1" w:rsidRDefault="00795642" w:rsidP="00795642">
      <w:pPr>
        <w:spacing w:after="120"/>
        <w:ind w:right="113"/>
        <w:jc w:val="both"/>
        <w:rPr>
          <w:rFonts w:cstheme="minorHAnsi"/>
          <w:b/>
          <w:bCs/>
          <w:color w:val="000000" w:themeColor="text1"/>
        </w:rPr>
      </w:pPr>
      <w:r w:rsidRPr="00F640B1">
        <w:rPr>
          <w:rFonts w:cstheme="minorHAnsi"/>
          <w:b/>
          <w:bCs/>
          <w:color w:val="000000" w:themeColor="text1"/>
        </w:rPr>
        <w:lastRenderedPageBreak/>
        <w:t>Evaluation Team Leader</w:t>
      </w:r>
      <w:r>
        <w:rPr>
          <w:rFonts w:cstheme="minorHAnsi"/>
          <w:b/>
          <w:bCs/>
          <w:color w:val="000000" w:themeColor="text1"/>
        </w:rPr>
        <w:t xml:space="preserve"> (2</w:t>
      </w:r>
      <w:r w:rsidR="009041AC">
        <w:rPr>
          <w:rFonts w:cstheme="minorHAnsi"/>
          <w:b/>
          <w:bCs/>
          <w:color w:val="000000" w:themeColor="text1"/>
        </w:rPr>
        <w:t>2</w:t>
      </w:r>
      <w:r>
        <w:rPr>
          <w:rFonts w:cstheme="minorHAnsi"/>
          <w:b/>
          <w:bCs/>
          <w:color w:val="000000" w:themeColor="text1"/>
        </w:rPr>
        <w:t xml:space="preserve"> days)  </w:t>
      </w:r>
    </w:p>
    <w:p w14:paraId="1DEB864C" w14:textId="77777777" w:rsidR="00795642" w:rsidRPr="00F640B1" w:rsidRDefault="00795642" w:rsidP="00795642">
      <w:pPr>
        <w:pStyle w:val="ListParagraph"/>
        <w:numPr>
          <w:ilvl w:val="0"/>
          <w:numId w:val="34"/>
        </w:numPr>
        <w:spacing w:before="0" w:after="120" w:line="276" w:lineRule="auto"/>
        <w:ind w:right="113"/>
        <w:jc w:val="both"/>
        <w:rPr>
          <w:rFonts w:asciiTheme="minorHAnsi" w:hAnsiTheme="minorHAnsi" w:cstheme="minorHAnsi"/>
          <w:color w:val="000000" w:themeColor="text1"/>
          <w:lang w:val="en-US"/>
        </w:rPr>
      </w:pPr>
      <w:r w:rsidRPr="00F640B1">
        <w:rPr>
          <w:rFonts w:asciiTheme="minorHAnsi" w:hAnsiTheme="minorHAnsi" w:cstheme="minorHAnsi"/>
          <w:color w:val="000000" w:themeColor="text1"/>
          <w:lang w:val="en-US"/>
        </w:rPr>
        <w:t>Master's or advanced degree in relevant fields such as social sciences, gender, public administration</w:t>
      </w:r>
    </w:p>
    <w:p w14:paraId="6F8BDC89" w14:textId="77777777" w:rsidR="00795642" w:rsidRPr="00F640B1" w:rsidRDefault="00795642" w:rsidP="00795642">
      <w:pPr>
        <w:pStyle w:val="ListParagraph"/>
        <w:numPr>
          <w:ilvl w:val="0"/>
          <w:numId w:val="34"/>
        </w:numPr>
        <w:spacing w:before="0" w:after="120" w:line="276" w:lineRule="auto"/>
        <w:ind w:right="113"/>
        <w:jc w:val="both"/>
        <w:rPr>
          <w:rFonts w:asciiTheme="minorHAnsi" w:hAnsiTheme="minorHAnsi" w:cstheme="minorHAnsi"/>
          <w:color w:val="000000" w:themeColor="text1"/>
          <w:lang w:val="en-US"/>
        </w:rPr>
      </w:pPr>
      <w:r w:rsidRPr="00F640B1">
        <w:rPr>
          <w:rFonts w:asciiTheme="minorHAnsi" w:hAnsiTheme="minorHAnsi" w:cstheme="minorHAnsi"/>
          <w:color w:val="000000" w:themeColor="text1"/>
          <w:lang w:val="en-US"/>
        </w:rPr>
        <w:t xml:space="preserve">Extensive experience in designing and leading evaluations, particularly on gender equality, </w:t>
      </w:r>
      <w:proofErr w:type="gramStart"/>
      <w:r w:rsidRPr="00F640B1">
        <w:rPr>
          <w:rFonts w:asciiTheme="minorHAnsi" w:hAnsiTheme="minorHAnsi" w:cstheme="minorHAnsi"/>
          <w:color w:val="000000" w:themeColor="text1"/>
          <w:lang w:val="en-US"/>
        </w:rPr>
        <w:t>disability</w:t>
      </w:r>
      <w:proofErr w:type="gramEnd"/>
      <w:r w:rsidRPr="00F640B1">
        <w:rPr>
          <w:rFonts w:asciiTheme="minorHAnsi" w:hAnsiTheme="minorHAnsi" w:cstheme="minorHAnsi"/>
          <w:color w:val="000000" w:themeColor="text1"/>
          <w:lang w:val="en-US"/>
        </w:rPr>
        <w:t xml:space="preserve"> and social inclusion.</w:t>
      </w:r>
    </w:p>
    <w:p w14:paraId="6398662F" w14:textId="77777777" w:rsidR="00795642" w:rsidRPr="00F640B1" w:rsidRDefault="00795642" w:rsidP="00795642">
      <w:pPr>
        <w:pStyle w:val="ListParagraph"/>
        <w:numPr>
          <w:ilvl w:val="0"/>
          <w:numId w:val="34"/>
        </w:numPr>
        <w:spacing w:before="0" w:after="120" w:line="276" w:lineRule="auto"/>
        <w:ind w:right="113"/>
        <w:jc w:val="both"/>
        <w:rPr>
          <w:rFonts w:asciiTheme="minorHAnsi" w:hAnsiTheme="minorHAnsi" w:cstheme="minorHAnsi"/>
          <w:color w:val="000000" w:themeColor="text1"/>
          <w:lang w:val="en-US"/>
        </w:rPr>
      </w:pPr>
      <w:r w:rsidRPr="00F640B1">
        <w:rPr>
          <w:rFonts w:asciiTheme="minorHAnsi" w:hAnsiTheme="minorHAnsi" w:cstheme="minorHAnsi"/>
          <w:color w:val="000000" w:themeColor="text1"/>
          <w:lang w:val="en-US"/>
        </w:rPr>
        <w:t>Deep understanding of qualitative and quantitative evaluation methodologies.</w:t>
      </w:r>
    </w:p>
    <w:p w14:paraId="689500FF" w14:textId="77777777" w:rsidR="00795642" w:rsidRPr="00F640B1" w:rsidRDefault="00795642" w:rsidP="00795642">
      <w:pPr>
        <w:pStyle w:val="ListParagraph"/>
        <w:numPr>
          <w:ilvl w:val="0"/>
          <w:numId w:val="34"/>
        </w:numPr>
        <w:spacing w:before="0" w:after="120" w:line="276" w:lineRule="auto"/>
        <w:ind w:right="113"/>
        <w:jc w:val="both"/>
        <w:rPr>
          <w:rFonts w:asciiTheme="minorHAnsi" w:hAnsiTheme="minorHAnsi" w:cstheme="minorHAnsi"/>
          <w:color w:val="000000" w:themeColor="text1"/>
          <w:lang w:val="en-US"/>
        </w:rPr>
      </w:pPr>
      <w:r w:rsidRPr="00F640B1">
        <w:rPr>
          <w:rFonts w:asciiTheme="minorHAnsi" w:hAnsiTheme="minorHAnsi" w:cstheme="minorHAnsi"/>
          <w:color w:val="000000" w:themeColor="text1"/>
          <w:lang w:val="en-US"/>
        </w:rPr>
        <w:t>Background in women's leadership issues, gender dynamics, and related theories.</w:t>
      </w:r>
    </w:p>
    <w:p w14:paraId="3754345E" w14:textId="77777777" w:rsidR="00795642" w:rsidRPr="00F640B1" w:rsidRDefault="00795642" w:rsidP="00795642">
      <w:pPr>
        <w:pStyle w:val="ListParagraph"/>
        <w:numPr>
          <w:ilvl w:val="0"/>
          <w:numId w:val="34"/>
        </w:numPr>
        <w:spacing w:before="0" w:after="120" w:line="276" w:lineRule="auto"/>
        <w:ind w:right="113"/>
        <w:jc w:val="both"/>
        <w:rPr>
          <w:rFonts w:asciiTheme="minorHAnsi" w:hAnsiTheme="minorHAnsi" w:cstheme="minorHAnsi"/>
          <w:color w:val="000000" w:themeColor="text1"/>
          <w:lang w:val="en-US"/>
        </w:rPr>
      </w:pPr>
      <w:r w:rsidRPr="00F640B1">
        <w:rPr>
          <w:rFonts w:asciiTheme="minorHAnsi" w:hAnsiTheme="minorHAnsi" w:cstheme="minorHAnsi"/>
          <w:color w:val="000000" w:themeColor="text1"/>
          <w:lang w:val="en-US"/>
        </w:rPr>
        <w:t>Excellent written and oral communication abilities for comprehensive evaluation reports and presentations.</w:t>
      </w:r>
    </w:p>
    <w:p w14:paraId="3469CC0C" w14:textId="77777777" w:rsidR="00795642" w:rsidRPr="00F640B1" w:rsidRDefault="00795642" w:rsidP="00795642">
      <w:pPr>
        <w:pStyle w:val="ListParagraph"/>
        <w:numPr>
          <w:ilvl w:val="0"/>
          <w:numId w:val="34"/>
        </w:numPr>
        <w:spacing w:before="0" w:after="120" w:line="276" w:lineRule="auto"/>
        <w:ind w:right="113"/>
        <w:jc w:val="both"/>
        <w:rPr>
          <w:rFonts w:asciiTheme="minorHAnsi" w:hAnsiTheme="minorHAnsi" w:cstheme="minorHAnsi"/>
          <w:color w:val="000000" w:themeColor="text1"/>
          <w:lang w:val="en-US"/>
        </w:rPr>
      </w:pPr>
      <w:r w:rsidRPr="00F640B1">
        <w:rPr>
          <w:rFonts w:asciiTheme="minorHAnsi" w:hAnsiTheme="minorHAnsi" w:cstheme="minorHAnsi"/>
          <w:color w:val="000000" w:themeColor="text1"/>
          <w:lang w:val="en-US"/>
        </w:rPr>
        <w:t>Sensitivity to ethical considerations and experience working with vulnerable or marginalized groups.</w:t>
      </w:r>
    </w:p>
    <w:p w14:paraId="59C5B04A" w14:textId="77777777" w:rsidR="00795642" w:rsidRPr="00F640B1" w:rsidRDefault="00795642" w:rsidP="00795642">
      <w:pPr>
        <w:pStyle w:val="ListParagraph"/>
        <w:numPr>
          <w:ilvl w:val="0"/>
          <w:numId w:val="34"/>
        </w:numPr>
        <w:spacing w:before="0" w:after="120" w:line="276" w:lineRule="auto"/>
        <w:ind w:right="113"/>
        <w:jc w:val="both"/>
        <w:rPr>
          <w:rFonts w:asciiTheme="minorHAnsi" w:hAnsiTheme="minorHAnsi" w:cstheme="minorHAnsi"/>
          <w:color w:val="000000" w:themeColor="text1"/>
          <w:lang w:val="en-US"/>
        </w:rPr>
      </w:pPr>
      <w:r w:rsidRPr="00F640B1">
        <w:rPr>
          <w:rFonts w:asciiTheme="minorHAnsi" w:hAnsiTheme="minorHAnsi" w:cstheme="minorHAnsi"/>
          <w:color w:val="000000" w:themeColor="text1"/>
          <w:lang w:val="en-US"/>
        </w:rPr>
        <w:t>Ability to work collaboratively with program stakeholders, participants, and funders.</w:t>
      </w:r>
    </w:p>
    <w:p w14:paraId="1008EF1C" w14:textId="77777777" w:rsidR="00795642" w:rsidRPr="00F640B1" w:rsidRDefault="00795642" w:rsidP="00795642">
      <w:pPr>
        <w:pStyle w:val="ListParagraph"/>
        <w:numPr>
          <w:ilvl w:val="0"/>
          <w:numId w:val="34"/>
        </w:numPr>
        <w:spacing w:before="0" w:after="120" w:line="276" w:lineRule="auto"/>
        <w:ind w:right="113"/>
        <w:jc w:val="both"/>
        <w:rPr>
          <w:rFonts w:asciiTheme="minorHAnsi" w:hAnsiTheme="minorHAnsi" w:cstheme="minorHAnsi"/>
          <w:color w:val="000000" w:themeColor="text1"/>
          <w:lang w:val="en-US"/>
        </w:rPr>
      </w:pPr>
      <w:r w:rsidRPr="00F640B1">
        <w:rPr>
          <w:rFonts w:asciiTheme="minorHAnsi" w:hAnsiTheme="minorHAnsi" w:cstheme="minorHAnsi"/>
          <w:color w:val="000000" w:themeColor="text1"/>
          <w:lang w:val="en-US"/>
        </w:rPr>
        <w:t>Proficiency in both quantitative (surveys, assessments) and qualitative (interviews, focus groups) data collection techniques.</w:t>
      </w:r>
    </w:p>
    <w:p w14:paraId="41C9D20C" w14:textId="77777777" w:rsidR="00795642" w:rsidRDefault="00795642" w:rsidP="00795642">
      <w:pPr>
        <w:pStyle w:val="ListParagraph"/>
        <w:numPr>
          <w:ilvl w:val="0"/>
          <w:numId w:val="34"/>
        </w:numPr>
        <w:spacing w:before="0" w:after="120" w:line="276" w:lineRule="auto"/>
        <w:ind w:right="113"/>
        <w:jc w:val="both"/>
        <w:rPr>
          <w:rFonts w:asciiTheme="minorHAnsi" w:hAnsiTheme="minorHAnsi" w:cstheme="minorHAnsi"/>
          <w:color w:val="000000" w:themeColor="text1"/>
          <w:lang w:val="en-US"/>
        </w:rPr>
      </w:pPr>
      <w:r w:rsidRPr="00F640B1">
        <w:rPr>
          <w:rFonts w:asciiTheme="minorHAnsi" w:hAnsiTheme="minorHAnsi" w:cstheme="minorHAnsi"/>
          <w:color w:val="000000" w:themeColor="text1"/>
          <w:lang w:val="en-US"/>
        </w:rPr>
        <w:t>Cultural sensitivity and understanding of gender-related nuances in evaluation.</w:t>
      </w:r>
    </w:p>
    <w:p w14:paraId="0E3FBB95" w14:textId="77777777" w:rsidR="00795642" w:rsidRPr="006564A4" w:rsidRDefault="00795642" w:rsidP="00795642">
      <w:pPr>
        <w:spacing w:after="120"/>
        <w:ind w:right="113"/>
        <w:jc w:val="both"/>
        <w:rPr>
          <w:rFonts w:cstheme="minorHAnsi"/>
          <w:b/>
          <w:bCs/>
          <w:color w:val="000000" w:themeColor="text1"/>
        </w:rPr>
      </w:pPr>
      <w:r w:rsidRPr="006564A4">
        <w:rPr>
          <w:rFonts w:cstheme="minorHAnsi"/>
          <w:b/>
          <w:bCs/>
          <w:color w:val="000000" w:themeColor="text1"/>
        </w:rPr>
        <w:t>Research Assistant:</w:t>
      </w:r>
      <w:r>
        <w:rPr>
          <w:rFonts w:cstheme="minorHAnsi"/>
          <w:b/>
          <w:bCs/>
          <w:color w:val="000000" w:themeColor="text1"/>
        </w:rPr>
        <w:t xml:space="preserve"> (15 days)</w:t>
      </w:r>
    </w:p>
    <w:p w14:paraId="3E0C0A63" w14:textId="77777777" w:rsidR="00795642" w:rsidRPr="00E43CAB" w:rsidRDefault="00795642" w:rsidP="00795642">
      <w:pPr>
        <w:pStyle w:val="ListParagraph"/>
        <w:numPr>
          <w:ilvl w:val="0"/>
          <w:numId w:val="35"/>
        </w:numPr>
        <w:spacing w:before="0" w:after="120" w:line="276" w:lineRule="auto"/>
        <w:ind w:right="113"/>
        <w:jc w:val="both"/>
        <w:rPr>
          <w:rFonts w:asciiTheme="minorHAnsi" w:hAnsiTheme="minorHAnsi" w:cstheme="minorHAnsi"/>
          <w:color w:val="000000" w:themeColor="text1"/>
          <w:lang w:val="en-US"/>
        </w:rPr>
      </w:pPr>
      <w:r w:rsidRPr="00E43CAB">
        <w:rPr>
          <w:rFonts w:asciiTheme="minorHAnsi" w:hAnsiTheme="minorHAnsi" w:cstheme="minorHAnsi"/>
          <w:color w:val="000000" w:themeColor="text1"/>
          <w:lang w:val="en-US"/>
        </w:rPr>
        <w:t>Bachelor's or preferably master's degree in a relevant field like social sciences, economics, or public policy.</w:t>
      </w:r>
    </w:p>
    <w:p w14:paraId="6EF747D6" w14:textId="77777777" w:rsidR="00795642" w:rsidRPr="00E43CAB" w:rsidRDefault="00795642" w:rsidP="00795642">
      <w:pPr>
        <w:pStyle w:val="ListParagraph"/>
        <w:numPr>
          <w:ilvl w:val="0"/>
          <w:numId w:val="35"/>
        </w:numPr>
        <w:spacing w:before="0" w:after="120" w:line="276" w:lineRule="auto"/>
        <w:ind w:right="113"/>
        <w:jc w:val="both"/>
        <w:rPr>
          <w:rFonts w:asciiTheme="minorHAnsi" w:hAnsiTheme="minorHAnsi" w:cstheme="minorHAnsi"/>
          <w:color w:val="000000" w:themeColor="text1"/>
          <w:lang w:val="en-US"/>
        </w:rPr>
      </w:pPr>
      <w:r w:rsidRPr="00E43CAB">
        <w:rPr>
          <w:rFonts w:asciiTheme="minorHAnsi" w:hAnsiTheme="minorHAnsi" w:cstheme="minorHAnsi"/>
          <w:color w:val="000000" w:themeColor="text1"/>
          <w:lang w:val="en-US"/>
        </w:rPr>
        <w:t>Strong foundation in research methods, both qualitative and quantitative, with experience in research design, data collection, and analysis.</w:t>
      </w:r>
    </w:p>
    <w:p w14:paraId="1F8BCEB6" w14:textId="77777777" w:rsidR="00795642" w:rsidRPr="00E43CAB" w:rsidRDefault="00795642" w:rsidP="00795642">
      <w:pPr>
        <w:pStyle w:val="ListParagraph"/>
        <w:numPr>
          <w:ilvl w:val="0"/>
          <w:numId w:val="35"/>
        </w:numPr>
        <w:spacing w:before="0" w:after="120" w:line="276" w:lineRule="auto"/>
        <w:ind w:right="113"/>
        <w:jc w:val="both"/>
        <w:rPr>
          <w:rFonts w:asciiTheme="minorHAnsi" w:hAnsiTheme="minorHAnsi" w:cstheme="minorHAnsi"/>
          <w:color w:val="000000" w:themeColor="text1"/>
          <w:lang w:val="en-US"/>
        </w:rPr>
      </w:pPr>
      <w:r w:rsidRPr="00E43CAB">
        <w:rPr>
          <w:rFonts w:asciiTheme="minorHAnsi" w:hAnsiTheme="minorHAnsi" w:cstheme="minorHAnsi"/>
          <w:color w:val="000000" w:themeColor="text1"/>
          <w:lang w:val="en-US"/>
        </w:rPr>
        <w:t>Excellent written and verbal communication skills for preparing clear reports, summaries, and presentations.</w:t>
      </w:r>
    </w:p>
    <w:p w14:paraId="5185DA3B" w14:textId="77777777" w:rsidR="00795642" w:rsidRPr="00E43CAB" w:rsidRDefault="00795642" w:rsidP="00795642">
      <w:pPr>
        <w:pStyle w:val="ListParagraph"/>
        <w:numPr>
          <w:ilvl w:val="0"/>
          <w:numId w:val="35"/>
        </w:numPr>
        <w:spacing w:before="0" w:after="120" w:line="276" w:lineRule="auto"/>
        <w:ind w:right="113"/>
        <w:jc w:val="both"/>
        <w:rPr>
          <w:rFonts w:asciiTheme="minorHAnsi" w:hAnsiTheme="minorHAnsi" w:cstheme="minorHAnsi"/>
          <w:color w:val="000000" w:themeColor="text1"/>
          <w:lang w:val="en-US"/>
        </w:rPr>
      </w:pPr>
      <w:r w:rsidRPr="00E43CAB">
        <w:rPr>
          <w:rFonts w:asciiTheme="minorHAnsi" w:hAnsiTheme="minorHAnsi" w:cstheme="minorHAnsi"/>
          <w:color w:val="000000" w:themeColor="text1"/>
          <w:lang w:val="en-US"/>
        </w:rPr>
        <w:t>Sound understanding of research ethics and ethical data handling practices.</w:t>
      </w:r>
    </w:p>
    <w:p w14:paraId="1711F987" w14:textId="77777777" w:rsidR="00795642" w:rsidRPr="00C36D02" w:rsidRDefault="00795642" w:rsidP="00C36D02">
      <w:pPr>
        <w:pStyle w:val="Heading1"/>
        <w:spacing w:before="240" w:after="0" w:line="257" w:lineRule="auto"/>
        <w:rPr>
          <w:rFonts w:ascii="Calibri Light" w:eastAsia="Calibri Light" w:hAnsi="Calibri Light" w:cs="Calibri Light"/>
          <w:bCs/>
          <w:color w:val="000000"/>
          <w:sz w:val="24"/>
          <w:szCs w:val="24"/>
        </w:rPr>
      </w:pPr>
      <w:r w:rsidRPr="00C36D02">
        <w:rPr>
          <w:rFonts w:ascii="Calibri Light" w:eastAsia="Calibri Light" w:hAnsi="Calibri Light" w:cs="Calibri Light"/>
          <w:bCs/>
          <w:color w:val="000000"/>
          <w:sz w:val="24"/>
          <w:szCs w:val="24"/>
        </w:rPr>
        <w:t>Responsibilities of Researchers</w:t>
      </w:r>
    </w:p>
    <w:p w14:paraId="66094612" w14:textId="77777777" w:rsidR="00BD41EC" w:rsidRDefault="00BD41EC" w:rsidP="00795642">
      <w:pPr>
        <w:jc w:val="both"/>
        <w:rPr>
          <w:rFonts w:cstheme="minorHAnsi"/>
          <w:color w:val="000000" w:themeColor="text1"/>
        </w:rPr>
      </w:pPr>
    </w:p>
    <w:p w14:paraId="279E7FB2" w14:textId="25FFEBE4" w:rsidR="00795642" w:rsidRPr="00C72224" w:rsidRDefault="00795642" w:rsidP="00795642">
      <w:pPr>
        <w:jc w:val="both"/>
        <w:rPr>
          <w:rFonts w:cstheme="minorHAnsi"/>
          <w:color w:val="000000" w:themeColor="text1"/>
        </w:rPr>
      </w:pPr>
      <w:r w:rsidRPr="00C72224">
        <w:rPr>
          <w:rFonts w:cstheme="minorHAnsi"/>
          <w:color w:val="000000" w:themeColor="text1"/>
        </w:rPr>
        <w:t xml:space="preserve">The team leader (independent researcher) and supporting researcher have specific responsibilities during the evaluation process: </w:t>
      </w:r>
    </w:p>
    <w:p w14:paraId="0695865E" w14:textId="77777777" w:rsidR="00795642" w:rsidRPr="00C72224" w:rsidRDefault="00795642" w:rsidP="00795642">
      <w:pPr>
        <w:pStyle w:val="Heading2"/>
        <w:jc w:val="both"/>
        <w:rPr>
          <w:rFonts w:eastAsia="Times New Roman"/>
          <w:color w:val="000000" w:themeColor="text1"/>
          <w:lang w:bidi="ne-NP"/>
        </w:rPr>
      </w:pPr>
      <w:r w:rsidRPr="00C72224">
        <w:rPr>
          <w:rFonts w:eastAsia="Times New Roman"/>
          <w:color w:val="000000" w:themeColor="text1"/>
          <w:lang w:bidi="ne-NP"/>
        </w:rPr>
        <w:t>Evaluation Team Leader:</w:t>
      </w:r>
    </w:p>
    <w:p w14:paraId="31506831" w14:textId="77777777" w:rsidR="00795642" w:rsidRPr="00C72224" w:rsidRDefault="00795642" w:rsidP="00795642">
      <w:pPr>
        <w:pStyle w:val="ListParagraph"/>
        <w:numPr>
          <w:ilvl w:val="0"/>
          <w:numId w:val="28"/>
        </w:numPr>
        <w:spacing w:before="0" w:after="0" w:line="276" w:lineRule="auto"/>
        <w:jc w:val="both"/>
        <w:rPr>
          <w:rFonts w:asciiTheme="minorHAnsi" w:hAnsiTheme="minorHAnsi" w:cstheme="minorHAnsi"/>
          <w:color w:val="000000" w:themeColor="text1"/>
        </w:rPr>
      </w:pPr>
      <w:r w:rsidRPr="00C72224">
        <w:rPr>
          <w:rFonts w:asciiTheme="minorHAnsi" w:hAnsiTheme="minorHAnsi" w:cstheme="minorHAnsi"/>
          <w:color w:val="000000" w:themeColor="text1"/>
        </w:rPr>
        <w:t xml:space="preserve">Initial document review to inform the evaluation plan. </w:t>
      </w:r>
    </w:p>
    <w:p w14:paraId="74B9E16F" w14:textId="77777777" w:rsidR="00795642" w:rsidRPr="00C72224" w:rsidRDefault="00795642" w:rsidP="00795642">
      <w:pPr>
        <w:pStyle w:val="ListParagraph"/>
        <w:numPr>
          <w:ilvl w:val="0"/>
          <w:numId w:val="28"/>
        </w:numPr>
        <w:spacing w:before="0" w:after="0" w:line="276" w:lineRule="auto"/>
        <w:jc w:val="both"/>
        <w:rPr>
          <w:rFonts w:asciiTheme="minorHAnsi" w:hAnsiTheme="minorHAnsi" w:cstheme="minorHAnsi"/>
          <w:color w:val="000000" w:themeColor="text1"/>
        </w:rPr>
      </w:pPr>
      <w:r w:rsidRPr="00C72224">
        <w:rPr>
          <w:rFonts w:asciiTheme="minorHAnsi" w:hAnsiTheme="minorHAnsi" w:cstheme="minorHAnsi"/>
          <w:color w:val="000000" w:themeColor="text1"/>
        </w:rPr>
        <w:t xml:space="preserve">Conduct data collection including stakeholder interviews. </w:t>
      </w:r>
    </w:p>
    <w:p w14:paraId="1A0A6406" w14:textId="77777777" w:rsidR="00795642" w:rsidRPr="00C72224" w:rsidRDefault="00795642" w:rsidP="00795642">
      <w:pPr>
        <w:pStyle w:val="ListParagraph"/>
        <w:numPr>
          <w:ilvl w:val="0"/>
          <w:numId w:val="28"/>
        </w:numPr>
        <w:spacing w:before="0" w:after="0" w:line="276" w:lineRule="auto"/>
        <w:jc w:val="both"/>
        <w:rPr>
          <w:rFonts w:asciiTheme="minorHAnsi" w:hAnsiTheme="minorHAnsi" w:cstheme="minorHAnsi"/>
          <w:color w:val="000000" w:themeColor="text1"/>
        </w:rPr>
      </w:pPr>
      <w:r w:rsidRPr="00C72224">
        <w:rPr>
          <w:rFonts w:asciiTheme="minorHAnsi" w:hAnsiTheme="minorHAnsi" w:cstheme="minorHAnsi"/>
          <w:color w:val="000000" w:themeColor="text1"/>
        </w:rPr>
        <w:t xml:space="preserve">Feedback to relevant information users (key stakeholders, beneficiaries, other donors, partner government) to share and gain insight into initial findings and recommendations. </w:t>
      </w:r>
    </w:p>
    <w:p w14:paraId="1BAC0808" w14:textId="77777777" w:rsidR="00795642" w:rsidRPr="00C72224" w:rsidRDefault="00795642" w:rsidP="00795642">
      <w:pPr>
        <w:pStyle w:val="ListParagraph"/>
        <w:numPr>
          <w:ilvl w:val="0"/>
          <w:numId w:val="28"/>
        </w:numPr>
        <w:spacing w:before="0" w:after="0" w:line="276" w:lineRule="auto"/>
        <w:jc w:val="both"/>
        <w:rPr>
          <w:rFonts w:asciiTheme="minorHAnsi" w:hAnsiTheme="minorHAnsi" w:cstheme="minorHAnsi"/>
          <w:color w:val="000000" w:themeColor="text1"/>
        </w:rPr>
      </w:pPr>
      <w:r w:rsidRPr="00C72224">
        <w:rPr>
          <w:rFonts w:asciiTheme="minorHAnsi" w:hAnsiTheme="minorHAnsi" w:cstheme="minorHAnsi"/>
          <w:color w:val="000000" w:themeColor="text1"/>
        </w:rPr>
        <w:t>Process and interpret data collected.</w:t>
      </w:r>
    </w:p>
    <w:p w14:paraId="31BCEA2E" w14:textId="77777777" w:rsidR="00795642" w:rsidRPr="00C72224" w:rsidRDefault="00795642" w:rsidP="00795642">
      <w:pPr>
        <w:pStyle w:val="ListParagraph"/>
        <w:numPr>
          <w:ilvl w:val="0"/>
          <w:numId w:val="28"/>
        </w:numPr>
        <w:spacing w:before="0" w:after="0" w:line="276" w:lineRule="auto"/>
        <w:jc w:val="both"/>
        <w:rPr>
          <w:rFonts w:asciiTheme="minorHAnsi" w:hAnsiTheme="minorHAnsi" w:cstheme="minorHAnsi"/>
          <w:color w:val="000000" w:themeColor="text1"/>
        </w:rPr>
      </w:pPr>
      <w:r w:rsidRPr="00C72224">
        <w:rPr>
          <w:rFonts w:asciiTheme="minorHAnsi" w:hAnsiTheme="minorHAnsi" w:cstheme="minorHAnsi"/>
          <w:color w:val="000000" w:themeColor="text1"/>
        </w:rPr>
        <w:t xml:space="preserve">Prepare the draft evaluation report. </w:t>
      </w:r>
    </w:p>
    <w:p w14:paraId="3770C74B" w14:textId="77777777" w:rsidR="00795642" w:rsidRPr="00C72224" w:rsidRDefault="00795642" w:rsidP="00795642">
      <w:pPr>
        <w:pStyle w:val="ListParagraph"/>
        <w:numPr>
          <w:ilvl w:val="0"/>
          <w:numId w:val="28"/>
        </w:numPr>
        <w:spacing w:before="0" w:after="240" w:line="276" w:lineRule="auto"/>
        <w:jc w:val="both"/>
        <w:rPr>
          <w:rFonts w:asciiTheme="minorHAnsi" w:hAnsiTheme="minorHAnsi" w:cstheme="minorHAnsi"/>
          <w:color w:val="000000" w:themeColor="text1"/>
        </w:rPr>
      </w:pPr>
      <w:r w:rsidRPr="00C72224">
        <w:rPr>
          <w:rFonts w:asciiTheme="minorHAnsi" w:hAnsiTheme="minorHAnsi" w:cstheme="minorHAnsi"/>
          <w:color w:val="000000" w:themeColor="text1"/>
        </w:rPr>
        <w:t>Brief DFAT on the findings, respond to comments and complete final evaluation report and products as agreed upon in the evaluation plan.</w:t>
      </w:r>
    </w:p>
    <w:p w14:paraId="7C9A6740" w14:textId="77777777" w:rsidR="00795642" w:rsidRPr="00C72224" w:rsidRDefault="00795642" w:rsidP="00795642">
      <w:pPr>
        <w:pStyle w:val="Heading2"/>
        <w:jc w:val="both"/>
        <w:rPr>
          <w:rFonts w:eastAsia="Times New Roman"/>
          <w:color w:val="000000" w:themeColor="text1"/>
          <w:lang w:bidi="ne-NP"/>
        </w:rPr>
      </w:pPr>
      <w:r>
        <w:rPr>
          <w:rFonts w:eastAsia="Times New Roman"/>
          <w:color w:val="000000" w:themeColor="text1"/>
          <w:lang w:bidi="ne-NP"/>
        </w:rPr>
        <w:t>Research Assistant</w:t>
      </w:r>
      <w:r w:rsidRPr="00C72224">
        <w:rPr>
          <w:rFonts w:eastAsia="Times New Roman"/>
          <w:color w:val="000000" w:themeColor="text1"/>
          <w:lang w:bidi="ne-NP"/>
        </w:rPr>
        <w:t>:</w:t>
      </w:r>
    </w:p>
    <w:p w14:paraId="4A780EBE" w14:textId="77777777" w:rsidR="00795642" w:rsidRPr="00C72224" w:rsidRDefault="00795642" w:rsidP="00795642">
      <w:pPr>
        <w:pStyle w:val="ListParagraph"/>
        <w:numPr>
          <w:ilvl w:val="0"/>
          <w:numId w:val="28"/>
        </w:numPr>
        <w:spacing w:before="0" w:after="0" w:line="276" w:lineRule="auto"/>
        <w:jc w:val="both"/>
        <w:rPr>
          <w:rFonts w:asciiTheme="minorHAnsi" w:hAnsiTheme="minorHAnsi" w:cstheme="minorHAnsi"/>
          <w:color w:val="000000" w:themeColor="text1"/>
        </w:rPr>
      </w:pPr>
      <w:r w:rsidRPr="00C72224">
        <w:rPr>
          <w:rFonts w:asciiTheme="minorHAnsi" w:hAnsiTheme="minorHAnsi" w:cstheme="minorHAnsi"/>
          <w:color w:val="000000" w:themeColor="text1"/>
        </w:rPr>
        <w:t>Assist the team leader in developing the evaluation framework and methodology.</w:t>
      </w:r>
    </w:p>
    <w:p w14:paraId="7ADA58AD" w14:textId="77777777" w:rsidR="00795642" w:rsidRPr="00C72224" w:rsidRDefault="00795642" w:rsidP="00795642">
      <w:pPr>
        <w:pStyle w:val="ListParagraph"/>
        <w:numPr>
          <w:ilvl w:val="0"/>
          <w:numId w:val="28"/>
        </w:numPr>
        <w:spacing w:before="0" w:after="0" w:line="276" w:lineRule="auto"/>
        <w:jc w:val="both"/>
        <w:rPr>
          <w:rFonts w:asciiTheme="minorHAnsi" w:hAnsiTheme="minorHAnsi" w:cstheme="minorHAnsi"/>
          <w:color w:val="000000" w:themeColor="text1"/>
        </w:rPr>
      </w:pPr>
      <w:r w:rsidRPr="00C72224">
        <w:rPr>
          <w:rFonts w:asciiTheme="minorHAnsi" w:hAnsiTheme="minorHAnsi" w:cstheme="minorHAnsi"/>
          <w:color w:val="000000" w:themeColor="text1"/>
        </w:rPr>
        <w:t>Conduct literature reviews and contribute to the review of project documentation.</w:t>
      </w:r>
    </w:p>
    <w:p w14:paraId="2588D3E5" w14:textId="77777777" w:rsidR="00795642" w:rsidRPr="00C72224" w:rsidRDefault="00795642" w:rsidP="00795642">
      <w:pPr>
        <w:pStyle w:val="ListParagraph"/>
        <w:numPr>
          <w:ilvl w:val="0"/>
          <w:numId w:val="28"/>
        </w:numPr>
        <w:spacing w:before="0" w:after="0" w:line="276" w:lineRule="auto"/>
        <w:jc w:val="both"/>
        <w:rPr>
          <w:rFonts w:asciiTheme="minorHAnsi" w:hAnsiTheme="minorHAnsi" w:cstheme="minorHAnsi"/>
          <w:color w:val="000000" w:themeColor="text1"/>
        </w:rPr>
      </w:pPr>
      <w:r w:rsidRPr="00C72224">
        <w:rPr>
          <w:rFonts w:asciiTheme="minorHAnsi" w:hAnsiTheme="minorHAnsi" w:cstheme="minorHAnsi"/>
          <w:color w:val="000000" w:themeColor="text1"/>
        </w:rPr>
        <w:t>Participate in key informant interviews and assist with data collection.</w:t>
      </w:r>
    </w:p>
    <w:p w14:paraId="0D35B32A" w14:textId="77777777" w:rsidR="00795642" w:rsidRPr="00C72224" w:rsidRDefault="00795642" w:rsidP="00795642">
      <w:pPr>
        <w:pStyle w:val="ListParagraph"/>
        <w:numPr>
          <w:ilvl w:val="0"/>
          <w:numId w:val="28"/>
        </w:numPr>
        <w:spacing w:before="0" w:after="0" w:line="276" w:lineRule="auto"/>
        <w:jc w:val="both"/>
        <w:rPr>
          <w:rFonts w:asciiTheme="minorHAnsi" w:hAnsiTheme="minorHAnsi" w:cstheme="minorHAnsi"/>
          <w:color w:val="000000" w:themeColor="text1"/>
        </w:rPr>
      </w:pPr>
      <w:proofErr w:type="spellStart"/>
      <w:r w:rsidRPr="00C72224">
        <w:rPr>
          <w:rFonts w:asciiTheme="minorHAnsi" w:hAnsiTheme="minorHAnsi" w:cstheme="minorHAnsi"/>
          <w:color w:val="000000" w:themeColor="text1"/>
        </w:rPr>
        <w:t>Analyze</w:t>
      </w:r>
      <w:proofErr w:type="spellEnd"/>
      <w:r w:rsidRPr="00C72224">
        <w:rPr>
          <w:rFonts w:asciiTheme="minorHAnsi" w:hAnsiTheme="minorHAnsi" w:cstheme="minorHAnsi"/>
          <w:color w:val="000000" w:themeColor="text1"/>
        </w:rPr>
        <w:t xml:space="preserve"> quantitative and qualitative data collected during the evaluation.</w:t>
      </w:r>
    </w:p>
    <w:p w14:paraId="602703DC" w14:textId="77777777" w:rsidR="00795642" w:rsidRPr="00C72224" w:rsidRDefault="00795642" w:rsidP="00795642">
      <w:pPr>
        <w:pStyle w:val="ListParagraph"/>
        <w:numPr>
          <w:ilvl w:val="0"/>
          <w:numId w:val="28"/>
        </w:numPr>
        <w:spacing w:before="0" w:after="0" w:line="276" w:lineRule="auto"/>
        <w:jc w:val="both"/>
        <w:rPr>
          <w:rFonts w:asciiTheme="minorHAnsi" w:hAnsiTheme="minorHAnsi" w:cstheme="minorHAnsi"/>
          <w:color w:val="000000" w:themeColor="text1"/>
        </w:rPr>
      </w:pPr>
      <w:r w:rsidRPr="00C72224">
        <w:rPr>
          <w:rFonts w:asciiTheme="minorHAnsi" w:hAnsiTheme="minorHAnsi" w:cstheme="minorHAnsi"/>
          <w:color w:val="000000" w:themeColor="text1"/>
        </w:rPr>
        <w:t>Support the team leader in data synthesis and drawing conclusions.</w:t>
      </w:r>
    </w:p>
    <w:p w14:paraId="53CBF233" w14:textId="77777777" w:rsidR="00795642" w:rsidRPr="00C72224" w:rsidRDefault="00795642" w:rsidP="00795642">
      <w:pPr>
        <w:pStyle w:val="ListParagraph"/>
        <w:numPr>
          <w:ilvl w:val="0"/>
          <w:numId w:val="28"/>
        </w:numPr>
        <w:spacing w:before="0" w:after="0" w:line="276" w:lineRule="auto"/>
        <w:jc w:val="both"/>
        <w:rPr>
          <w:rFonts w:asciiTheme="minorHAnsi" w:hAnsiTheme="minorHAnsi" w:cstheme="minorHAnsi"/>
          <w:color w:val="000000" w:themeColor="text1"/>
        </w:rPr>
      </w:pPr>
      <w:r w:rsidRPr="00C72224">
        <w:rPr>
          <w:rFonts w:asciiTheme="minorHAnsi" w:hAnsiTheme="minorHAnsi" w:cstheme="minorHAnsi"/>
          <w:color w:val="000000" w:themeColor="text1"/>
        </w:rPr>
        <w:t>Provide input and feedback on the evaluation report.</w:t>
      </w:r>
    </w:p>
    <w:p w14:paraId="52178237" w14:textId="77777777" w:rsidR="00795642" w:rsidRPr="00C72224" w:rsidRDefault="00795642" w:rsidP="00795642">
      <w:pPr>
        <w:pStyle w:val="ListParagraph"/>
        <w:numPr>
          <w:ilvl w:val="0"/>
          <w:numId w:val="28"/>
        </w:numPr>
        <w:spacing w:before="0" w:after="0" w:line="276" w:lineRule="auto"/>
        <w:jc w:val="both"/>
        <w:rPr>
          <w:rFonts w:asciiTheme="minorHAnsi" w:hAnsiTheme="minorHAnsi" w:cstheme="minorHAnsi"/>
          <w:color w:val="000000" w:themeColor="text1"/>
        </w:rPr>
      </w:pPr>
      <w:r w:rsidRPr="00C72224">
        <w:rPr>
          <w:rFonts w:asciiTheme="minorHAnsi" w:hAnsiTheme="minorHAnsi" w:cstheme="minorHAnsi"/>
          <w:color w:val="000000" w:themeColor="text1"/>
        </w:rPr>
        <w:t>Assist with the presentation of findings and recommendations.</w:t>
      </w:r>
    </w:p>
    <w:p w14:paraId="6AEB6333" w14:textId="77777777" w:rsidR="00795642" w:rsidRPr="00C72224" w:rsidRDefault="00795642" w:rsidP="00795642">
      <w:pPr>
        <w:jc w:val="both"/>
        <w:rPr>
          <w:rFonts w:cstheme="minorHAnsi"/>
          <w:color w:val="000000" w:themeColor="text1"/>
        </w:rPr>
      </w:pPr>
    </w:p>
    <w:p w14:paraId="634998F5" w14:textId="77777777" w:rsidR="00795642" w:rsidRDefault="00795642" w:rsidP="00795642">
      <w:pPr>
        <w:jc w:val="both"/>
        <w:rPr>
          <w:rFonts w:cstheme="minorHAnsi"/>
          <w:b/>
          <w:bCs/>
          <w:color w:val="000000" w:themeColor="text1"/>
        </w:rPr>
      </w:pPr>
    </w:p>
    <w:p w14:paraId="197DCB8B" w14:textId="77777777" w:rsidR="00795642" w:rsidRDefault="00795642" w:rsidP="00795642">
      <w:pPr>
        <w:jc w:val="both"/>
        <w:rPr>
          <w:rFonts w:cstheme="minorHAnsi"/>
          <w:b/>
          <w:bCs/>
          <w:color w:val="000000" w:themeColor="text1"/>
        </w:rPr>
      </w:pPr>
    </w:p>
    <w:p w14:paraId="09F6537D" w14:textId="77777777" w:rsidR="00795642" w:rsidRDefault="00795642" w:rsidP="00795642">
      <w:pPr>
        <w:jc w:val="both"/>
        <w:rPr>
          <w:rFonts w:cstheme="minorHAnsi"/>
          <w:b/>
          <w:bCs/>
          <w:color w:val="000000" w:themeColor="text1"/>
        </w:rPr>
      </w:pPr>
    </w:p>
    <w:p w14:paraId="68709FFB" w14:textId="3C5187E7" w:rsidR="004B4C3B" w:rsidRDefault="00936C12" w:rsidP="004B4C3B">
      <w:pPr>
        <w:pStyle w:val="CCS-Heading4"/>
      </w:pPr>
      <w:r w:rsidRPr="004B4C3B">
        <w:lastRenderedPageBreak/>
        <w:t>A.A.</w:t>
      </w:r>
      <w:r w:rsidR="001B5FDD">
        <w:t>2</w:t>
      </w:r>
      <w:r w:rsidRPr="004B4C3B">
        <w:t>(a)</w:t>
      </w:r>
      <w:r w:rsidRPr="004B4C3B">
        <w:tab/>
        <w:t>Standards</w:t>
      </w:r>
    </w:p>
    <w:p w14:paraId="43B65572" w14:textId="77777777" w:rsidR="000743EF" w:rsidRDefault="00936C12" w:rsidP="000743EF">
      <w:pPr>
        <w:pStyle w:val="CCSNormalText"/>
        <w:keepNext/>
        <w:keepLines/>
      </w:pPr>
      <w:r>
        <w:rPr>
          <w:color w:val="222222"/>
          <w:shd w:val="clear" w:color="auto" w:fill="FFFFFF"/>
        </w:rPr>
        <w:t xml:space="preserve">Potential Suppliers must ensure that any goods and services proposed </w:t>
      </w:r>
      <w:proofErr w:type="gramStart"/>
      <w:r>
        <w:rPr>
          <w:color w:val="222222"/>
          <w:shd w:val="clear" w:color="auto" w:fill="FFFFFF"/>
        </w:rPr>
        <w:t>are capable of complying</w:t>
      </w:r>
      <w:proofErr w:type="gramEnd"/>
      <w:r>
        <w:rPr>
          <w:color w:val="222222"/>
          <w:shd w:val="clear" w:color="auto" w:fill="FFFFFF"/>
        </w:rPr>
        <w:t xml:space="preserve"> with all applicable Australian standards and any Australian and international standards specified in this Statement of Requirement. Potential Suppliers should note that they may be required to enable the Customer, or an independent assessor, to conduct periodic audits to confirm compliance </w:t>
      </w:r>
      <w:r w:rsidR="001D3CA7">
        <w:rPr>
          <w:color w:val="222222"/>
          <w:shd w:val="clear" w:color="auto" w:fill="FFFFFF"/>
        </w:rPr>
        <w:t xml:space="preserve">with </w:t>
      </w:r>
      <w:r>
        <w:rPr>
          <w:color w:val="222222"/>
          <w:shd w:val="clear" w:color="auto" w:fill="FFFFFF"/>
        </w:rPr>
        <w:t>those standards</w:t>
      </w:r>
      <w:r>
        <w:t>.</w:t>
      </w:r>
    </w:p>
    <w:p w14:paraId="44F8DA85" w14:textId="77777777" w:rsidR="008A4813" w:rsidRDefault="00936C12" w:rsidP="008A4813">
      <w:pPr>
        <w:pStyle w:val="CCS-Heading5"/>
      </w:pPr>
      <w:r>
        <w:t>Web Content Accessibility</w:t>
      </w:r>
    </w:p>
    <w:p w14:paraId="19E3ED92" w14:textId="02AF1FD5" w:rsidR="008A4813" w:rsidRDefault="00936C12" w:rsidP="00C3440F">
      <w:pPr>
        <w:pStyle w:val="CCSNormalText"/>
      </w:pPr>
      <w:r>
        <w:t xml:space="preserve">The Supplier must ensure that any website, associated material and/or online publications (where applicable) complies with the </w:t>
      </w:r>
      <w:r w:rsidRPr="007431F4">
        <w:rPr>
          <w:i/>
        </w:rPr>
        <w:t>Web Content Accessibility Guidelines</w:t>
      </w:r>
      <w:r>
        <w:t xml:space="preserve"> available at: </w:t>
      </w:r>
    </w:p>
    <w:p w14:paraId="22082B6A" w14:textId="6F6EEADF" w:rsidR="00726550" w:rsidRDefault="00FB3763" w:rsidP="00C3440F">
      <w:pPr>
        <w:pStyle w:val="CCSNormalText"/>
        <w:rPr>
          <w:rStyle w:val="Hyperlink"/>
        </w:rPr>
      </w:pPr>
      <w:hyperlink r:id="rId15" w:history="1">
        <w:r w:rsidR="00DC278F" w:rsidRPr="00D856F8">
          <w:rPr>
            <w:rStyle w:val="Hyperlink"/>
          </w:rPr>
          <w:t>https://www.dfat.gov.au/about-us/about-this-website/accessible-documents/creating-documents-meet-accessibility-guidelines</w:t>
        </w:r>
      </w:hyperlink>
    </w:p>
    <w:p w14:paraId="38BC2040" w14:textId="5B1C0280" w:rsidR="00F820D5" w:rsidRPr="00D76611" w:rsidRDefault="00252E02" w:rsidP="00C3440F">
      <w:pPr>
        <w:pStyle w:val="CCSNormalText"/>
        <w:rPr>
          <w:b/>
        </w:rPr>
      </w:pPr>
      <w:r w:rsidRPr="00D76611">
        <w:rPr>
          <w:b/>
        </w:rPr>
        <w:t>DFAT Ev</w:t>
      </w:r>
      <w:r w:rsidR="00AD2E82" w:rsidRPr="00D76611">
        <w:rPr>
          <w:b/>
        </w:rPr>
        <w:t>aluation Standards</w:t>
      </w:r>
    </w:p>
    <w:p w14:paraId="0C7E5001" w14:textId="14F7FDE4" w:rsidR="00F820D5" w:rsidRPr="006B342C" w:rsidRDefault="00F820D5" w:rsidP="00F820D5">
      <w:pPr>
        <w:pStyle w:val="CCSNormalText"/>
        <w:spacing w:before="0" w:after="160" w:line="257" w:lineRule="auto"/>
        <w:jc w:val="both"/>
      </w:pPr>
      <w:r w:rsidRPr="006B342C">
        <w:t>The Evaluation Plan should adhere to the following DFAT standards</w:t>
      </w:r>
      <w:r w:rsidR="00D76611" w:rsidRPr="006B342C">
        <w:t xml:space="preserve"> (Re</w:t>
      </w:r>
      <w:r w:rsidR="006B342C" w:rsidRPr="006B342C">
        <w:t xml:space="preserve">fer Annex 1 – Standard </w:t>
      </w:r>
      <w:r w:rsidR="00B23DD8" w:rsidRPr="006B342C">
        <w:t>9:</w:t>
      </w:r>
      <w:r w:rsidR="006B342C">
        <w:t xml:space="preserve"> </w:t>
      </w:r>
      <w:r w:rsidR="006B342C" w:rsidRPr="006B342C">
        <w:t>Independent Evaluation Plan)</w:t>
      </w:r>
    </w:p>
    <w:p w14:paraId="64CFDBFA" w14:textId="77777777" w:rsidR="00F820D5" w:rsidRPr="006B342C" w:rsidRDefault="00F820D5" w:rsidP="00F820D5">
      <w:pPr>
        <w:pStyle w:val="CCSNormalText"/>
        <w:numPr>
          <w:ilvl w:val="0"/>
          <w:numId w:val="21"/>
        </w:numPr>
        <w:spacing w:before="0" w:after="160" w:line="257" w:lineRule="auto"/>
        <w:jc w:val="both"/>
      </w:pPr>
      <w:r w:rsidRPr="006B342C">
        <w:t xml:space="preserve">The plan is based on a collaborative approach, and it should be evaluated is described and the purpose and primary intended users of the evaluation are clearly identified. </w:t>
      </w:r>
    </w:p>
    <w:p w14:paraId="1536E6B5" w14:textId="77777777" w:rsidR="00F820D5" w:rsidRPr="006B342C" w:rsidRDefault="00F820D5" w:rsidP="00F820D5">
      <w:pPr>
        <w:pStyle w:val="CCSNormalText"/>
        <w:numPr>
          <w:ilvl w:val="0"/>
          <w:numId w:val="21"/>
        </w:numPr>
        <w:spacing w:before="0" w:after="160" w:line="257" w:lineRule="auto"/>
        <w:jc w:val="both"/>
      </w:pPr>
      <w:r w:rsidRPr="006B342C">
        <w:t>A summary is provided to orient the reader to the overall evaluation design and methodology.</w:t>
      </w:r>
    </w:p>
    <w:p w14:paraId="763D5BE8" w14:textId="77777777" w:rsidR="00F820D5" w:rsidRPr="006B342C" w:rsidRDefault="00F820D5" w:rsidP="00F820D5">
      <w:pPr>
        <w:pStyle w:val="CCSNormalText"/>
        <w:numPr>
          <w:ilvl w:val="0"/>
          <w:numId w:val="21"/>
        </w:numPr>
        <w:spacing w:before="0" w:after="160" w:line="257" w:lineRule="auto"/>
        <w:jc w:val="both"/>
      </w:pPr>
      <w:r w:rsidRPr="006B342C">
        <w:t xml:space="preserve">Limitations or constraints on the evaluation are described (for example time frame, resources, available data, political sensitivities). </w:t>
      </w:r>
    </w:p>
    <w:p w14:paraId="2AFBCF4A" w14:textId="77777777" w:rsidR="00F820D5" w:rsidRPr="006B342C" w:rsidRDefault="00F820D5" w:rsidP="00F820D5">
      <w:pPr>
        <w:pStyle w:val="CCSNormalText"/>
        <w:numPr>
          <w:ilvl w:val="0"/>
          <w:numId w:val="21"/>
        </w:numPr>
        <w:spacing w:before="0" w:after="160" w:line="257" w:lineRule="auto"/>
        <w:jc w:val="both"/>
      </w:pPr>
      <w:r w:rsidRPr="006B342C">
        <w:t xml:space="preserve">The key evaluation questions are supplemented by detailed descriptions and/or sub-questions. </w:t>
      </w:r>
    </w:p>
    <w:p w14:paraId="194C150A" w14:textId="77777777" w:rsidR="00F820D5" w:rsidRPr="006B342C" w:rsidRDefault="00F820D5" w:rsidP="00F820D5">
      <w:pPr>
        <w:pStyle w:val="CCSNormalText"/>
        <w:numPr>
          <w:ilvl w:val="0"/>
          <w:numId w:val="21"/>
        </w:numPr>
        <w:spacing w:before="0" w:after="160" w:line="257" w:lineRule="auto"/>
        <w:jc w:val="both"/>
      </w:pPr>
      <w:r w:rsidRPr="006B342C">
        <w:t xml:space="preserve">It is clear which questions </w:t>
      </w:r>
      <w:proofErr w:type="gramStart"/>
      <w:r w:rsidRPr="006B342C">
        <w:t>are considered to be</w:t>
      </w:r>
      <w:proofErr w:type="gramEnd"/>
      <w:r w:rsidRPr="006B342C">
        <w:t xml:space="preserve"> of higher priority and are expected to provide the most important information. </w:t>
      </w:r>
    </w:p>
    <w:p w14:paraId="16CFDB3B" w14:textId="77777777" w:rsidR="00F820D5" w:rsidRPr="006B342C" w:rsidRDefault="00F820D5" w:rsidP="00F820D5">
      <w:pPr>
        <w:pStyle w:val="CCSNormalText"/>
        <w:numPr>
          <w:ilvl w:val="0"/>
          <w:numId w:val="21"/>
        </w:numPr>
        <w:spacing w:before="0" w:after="160" w:line="257" w:lineRule="auto"/>
        <w:jc w:val="both"/>
      </w:pPr>
      <w:r w:rsidRPr="006B342C">
        <w:t>There is sufficient flexibility to be able to address important unexpected issues as they emerge.</w:t>
      </w:r>
    </w:p>
    <w:p w14:paraId="3F1A1B8F" w14:textId="77777777" w:rsidR="00F820D5" w:rsidRPr="006B342C" w:rsidRDefault="00F820D5" w:rsidP="00F820D5">
      <w:pPr>
        <w:pStyle w:val="CCSNormalText"/>
        <w:numPr>
          <w:ilvl w:val="0"/>
          <w:numId w:val="21"/>
        </w:numPr>
        <w:spacing w:before="0" w:after="160" w:line="257" w:lineRule="auto"/>
        <w:jc w:val="both"/>
      </w:pPr>
      <w:r w:rsidRPr="006B342C">
        <w:t xml:space="preserve">The methods to collect quantitative and qualitative data, including stakeholders to be interviewed are described for each question (or related questions). </w:t>
      </w:r>
    </w:p>
    <w:p w14:paraId="67A00E78" w14:textId="77777777" w:rsidR="00F820D5" w:rsidRPr="006B342C" w:rsidRDefault="00F820D5" w:rsidP="00F820D5">
      <w:pPr>
        <w:pStyle w:val="CCSNormalText"/>
        <w:numPr>
          <w:ilvl w:val="0"/>
          <w:numId w:val="21"/>
        </w:numPr>
        <w:spacing w:before="0" w:after="160" w:line="257" w:lineRule="auto"/>
        <w:jc w:val="both"/>
      </w:pPr>
      <w:r w:rsidRPr="006B342C">
        <w:t>The proposed data collection methods are appropriate for the questions posed.</w:t>
      </w:r>
    </w:p>
    <w:p w14:paraId="0258036A" w14:textId="77777777" w:rsidR="00F820D5" w:rsidRPr="006B342C" w:rsidRDefault="00F820D5" w:rsidP="00F820D5">
      <w:pPr>
        <w:pStyle w:val="CCSNormalText"/>
        <w:numPr>
          <w:ilvl w:val="0"/>
          <w:numId w:val="21"/>
        </w:numPr>
        <w:spacing w:before="0" w:after="160" w:line="257" w:lineRule="auto"/>
        <w:jc w:val="both"/>
      </w:pPr>
      <w:r w:rsidRPr="006B342C">
        <w:t>Triangulation of data collection methods is proposed to strengthen the confidence in the findings.</w:t>
      </w:r>
    </w:p>
    <w:p w14:paraId="0587A99E" w14:textId="77777777" w:rsidR="00F820D5" w:rsidRPr="006B342C" w:rsidRDefault="00F820D5" w:rsidP="00F820D5">
      <w:pPr>
        <w:pStyle w:val="CCSNormalText"/>
        <w:numPr>
          <w:ilvl w:val="0"/>
          <w:numId w:val="21"/>
        </w:numPr>
        <w:spacing w:before="0" w:after="160" w:line="257" w:lineRule="auto"/>
        <w:jc w:val="both"/>
      </w:pPr>
      <w:r w:rsidRPr="006B342C">
        <w:t>The sampling strategy is clear and appropriate for the evaluation questions posed.</w:t>
      </w:r>
    </w:p>
    <w:p w14:paraId="4082B70A" w14:textId="77777777" w:rsidR="00F820D5" w:rsidRPr="006B342C" w:rsidRDefault="00F820D5" w:rsidP="00F820D5">
      <w:pPr>
        <w:pStyle w:val="CCSNormalText"/>
        <w:numPr>
          <w:ilvl w:val="0"/>
          <w:numId w:val="21"/>
        </w:numPr>
        <w:spacing w:before="0" w:after="160" w:line="257" w:lineRule="auto"/>
        <w:jc w:val="both"/>
      </w:pPr>
      <w:r w:rsidRPr="006B342C">
        <w:t xml:space="preserve">The Plan describes how data will be processed and </w:t>
      </w:r>
      <w:proofErr w:type="spellStart"/>
      <w:r w:rsidRPr="006B342C">
        <w:t>analyzed</w:t>
      </w:r>
      <w:proofErr w:type="spellEnd"/>
      <w:r w:rsidRPr="006B342C">
        <w:t xml:space="preserve">. </w:t>
      </w:r>
    </w:p>
    <w:p w14:paraId="71B4E4A5" w14:textId="77777777" w:rsidR="00F820D5" w:rsidRPr="006B342C" w:rsidRDefault="00F820D5" w:rsidP="00F820D5">
      <w:pPr>
        <w:pStyle w:val="CCSNormalText"/>
        <w:numPr>
          <w:ilvl w:val="0"/>
          <w:numId w:val="21"/>
        </w:numPr>
        <w:spacing w:before="0" w:after="160" w:line="257" w:lineRule="auto"/>
        <w:jc w:val="both"/>
      </w:pPr>
      <w:r w:rsidRPr="006B342C">
        <w:t xml:space="preserve">The Plan identifies ethical issues and how they will be addressed. </w:t>
      </w:r>
    </w:p>
    <w:p w14:paraId="43B47FAF" w14:textId="77777777" w:rsidR="00F820D5" w:rsidRPr="006B342C" w:rsidRDefault="00F820D5" w:rsidP="00F820D5">
      <w:pPr>
        <w:pStyle w:val="CCSNormalText"/>
        <w:numPr>
          <w:ilvl w:val="0"/>
          <w:numId w:val="21"/>
        </w:numPr>
        <w:spacing w:before="0" w:after="160" w:line="257" w:lineRule="auto"/>
        <w:jc w:val="both"/>
      </w:pPr>
      <w:r w:rsidRPr="006B342C">
        <w:t xml:space="preserve">The process for making judgments is clear, including the strength of evidence for making these judgements. </w:t>
      </w:r>
    </w:p>
    <w:p w14:paraId="7E932C38" w14:textId="77777777" w:rsidR="00F820D5" w:rsidRPr="006B342C" w:rsidRDefault="00F820D5" w:rsidP="00F820D5">
      <w:pPr>
        <w:pStyle w:val="CCSNormalText"/>
        <w:numPr>
          <w:ilvl w:val="0"/>
          <w:numId w:val="21"/>
        </w:numPr>
        <w:spacing w:before="0" w:after="160" w:line="257" w:lineRule="auto"/>
        <w:jc w:val="both"/>
      </w:pPr>
      <w:r w:rsidRPr="006B342C">
        <w:t>Approaches to enhance the use of findings are outlined (if requested in the terms of reference).</w:t>
      </w:r>
    </w:p>
    <w:p w14:paraId="6F1463C4" w14:textId="77777777" w:rsidR="00F820D5" w:rsidRPr="006B342C" w:rsidRDefault="00F820D5" w:rsidP="00F820D5">
      <w:pPr>
        <w:pStyle w:val="CCSNormalText"/>
        <w:numPr>
          <w:ilvl w:val="0"/>
          <w:numId w:val="21"/>
        </w:numPr>
        <w:spacing w:before="0" w:after="160" w:line="257" w:lineRule="auto"/>
        <w:jc w:val="both"/>
      </w:pPr>
      <w:r w:rsidRPr="006B342C">
        <w:t xml:space="preserve">The Plan provides an indicative schedule which DFAT uses to create the final schedule. </w:t>
      </w:r>
    </w:p>
    <w:p w14:paraId="7C44471E" w14:textId="77777777" w:rsidR="00F820D5" w:rsidRPr="006B342C" w:rsidRDefault="00F820D5" w:rsidP="00F820D5">
      <w:pPr>
        <w:pStyle w:val="CCSNormalText"/>
        <w:numPr>
          <w:ilvl w:val="0"/>
          <w:numId w:val="21"/>
        </w:numPr>
        <w:spacing w:before="0" w:after="160" w:line="257" w:lineRule="auto"/>
        <w:jc w:val="both"/>
      </w:pPr>
      <w:r w:rsidRPr="006B342C">
        <w:t xml:space="preserve">Roles and responsibilities of team members, DFAT and any reference group are clear. </w:t>
      </w:r>
    </w:p>
    <w:p w14:paraId="62693FE9" w14:textId="77777777" w:rsidR="00F820D5" w:rsidRPr="006B342C" w:rsidRDefault="00F820D5" w:rsidP="00F820D5">
      <w:pPr>
        <w:pStyle w:val="CCSNormalText"/>
        <w:numPr>
          <w:ilvl w:val="0"/>
          <w:numId w:val="21"/>
        </w:numPr>
        <w:spacing w:before="0" w:after="160" w:line="257" w:lineRule="auto"/>
        <w:jc w:val="both"/>
      </w:pPr>
      <w:r w:rsidRPr="006B342C">
        <w:t xml:space="preserve">The Plan describes how the evaluation will be quality assured. </w:t>
      </w:r>
    </w:p>
    <w:p w14:paraId="7AC5AAC7" w14:textId="77777777" w:rsidR="00F820D5" w:rsidRPr="006B342C" w:rsidRDefault="00F820D5" w:rsidP="00F820D5">
      <w:pPr>
        <w:pStyle w:val="CCSNormalText"/>
        <w:numPr>
          <w:ilvl w:val="0"/>
          <w:numId w:val="21"/>
        </w:numPr>
        <w:spacing w:before="0" w:after="160" w:line="257" w:lineRule="auto"/>
        <w:jc w:val="both"/>
      </w:pPr>
      <w:r w:rsidRPr="006B342C">
        <w:t>The Plan for publication of the final Report is documented.</w:t>
      </w:r>
    </w:p>
    <w:p w14:paraId="392CF34B" w14:textId="74C84871" w:rsidR="00F820D5" w:rsidRDefault="00EF1D1E" w:rsidP="00C3440F">
      <w:pPr>
        <w:pStyle w:val="CCSNormalText"/>
      </w:pPr>
      <w:r>
        <w:t xml:space="preserve">The Evaluation Report </w:t>
      </w:r>
      <w:r w:rsidR="008D1F8E">
        <w:t xml:space="preserve">will be prepared in according with the requirements outlined under Annex 2 – Standard </w:t>
      </w:r>
      <w:r w:rsidR="00F54D85">
        <w:t>10:</w:t>
      </w:r>
      <w:r w:rsidR="008D1F8E">
        <w:t xml:space="preserve"> Independent Evaluation Reports</w:t>
      </w:r>
    </w:p>
    <w:p w14:paraId="581DB7EE" w14:textId="77777777" w:rsidR="00D56CC0" w:rsidRDefault="00936C12" w:rsidP="00167634">
      <w:pPr>
        <w:pStyle w:val="CCS-Heading4"/>
      </w:pPr>
      <w:r>
        <w:lastRenderedPageBreak/>
        <w:t>A.A.</w:t>
      </w:r>
      <w:r w:rsidR="001B5FDD">
        <w:t>2</w:t>
      </w:r>
      <w:r>
        <w:t>(b)</w:t>
      </w:r>
      <w:r>
        <w:tab/>
        <w:t>Security Requirements</w:t>
      </w:r>
    </w:p>
    <w:p w14:paraId="072600A7" w14:textId="77777777" w:rsidR="004726A3" w:rsidRPr="007A1A8F" w:rsidRDefault="00936C12" w:rsidP="004726A3">
      <w:pPr>
        <w:pStyle w:val="CCSNormalText"/>
      </w:pPr>
      <w:r>
        <w:t>None Specified</w:t>
      </w:r>
    </w:p>
    <w:p w14:paraId="57F3BC51" w14:textId="77777777" w:rsidR="002F4D80" w:rsidRPr="00685A93" w:rsidRDefault="00936C12" w:rsidP="00685A93">
      <w:pPr>
        <w:pStyle w:val="CCS-Heading4"/>
      </w:pPr>
      <w:r>
        <w:t>A.A.</w:t>
      </w:r>
      <w:r w:rsidR="001B5FDD">
        <w:t>2</w:t>
      </w:r>
      <w:r>
        <w:t>(c)</w:t>
      </w:r>
      <w:r>
        <w:tab/>
        <w:t>Work Health and Safety</w:t>
      </w:r>
    </w:p>
    <w:p w14:paraId="3C8C4B5D" w14:textId="6163A10D" w:rsidR="00410964" w:rsidRDefault="00936C12" w:rsidP="003521DB">
      <w:pPr>
        <w:pStyle w:val="CCSNormalText"/>
      </w:pPr>
      <w:r>
        <w:t xml:space="preserve">Prior to commencement of the Contract, the </w:t>
      </w:r>
      <w:proofErr w:type="gramStart"/>
      <w:r>
        <w:t>Customer</w:t>
      </w:r>
      <w:r w:rsidR="00171E02">
        <w:t xml:space="preserve"> </w:t>
      </w:r>
      <w:r>
        <w:t xml:space="preserve"> and</w:t>
      </w:r>
      <w:proofErr w:type="gramEnd"/>
      <w:r>
        <w:t xml:space="preserve"> the Supplier’s Contract Manager</w:t>
      </w:r>
      <w:r w:rsidR="00EB675A">
        <w:t xml:space="preserve"> will identify any potential w</w:t>
      </w:r>
      <w:r>
        <w:t xml:space="preserve">ork </w:t>
      </w:r>
      <w:r w:rsidR="00EB675A">
        <w:t>h</w:t>
      </w:r>
      <w:r>
        <w:t xml:space="preserve">ealth and </w:t>
      </w:r>
      <w:r w:rsidR="00EB675A">
        <w:t>s</w:t>
      </w:r>
      <w:r>
        <w:t xml:space="preserve">afety </w:t>
      </w:r>
      <w:r w:rsidR="00EB675A">
        <w:t xml:space="preserve">(WHS) </w:t>
      </w:r>
      <w:r>
        <w:t xml:space="preserve">issues anticipated to arise during the term of the contract and assign management of each issue identified to the party best able to manage it. For all issues assigned to the Supplier, the Supplier will provide the Customer with a </w:t>
      </w:r>
      <w:r w:rsidR="00EB675A">
        <w:t xml:space="preserve">WHS </w:t>
      </w:r>
      <w:r>
        <w:t>plan for approval and no work will commence until the plan is approved</w:t>
      </w:r>
      <w:r w:rsidR="006641E7">
        <w:t xml:space="preserve"> unless agreed in writing by the Customer</w:t>
      </w:r>
      <w:r>
        <w:t>.</w:t>
      </w:r>
    </w:p>
    <w:p w14:paraId="6D3403C0" w14:textId="77777777" w:rsidR="001074E2" w:rsidRPr="003521DB" w:rsidRDefault="00936C12" w:rsidP="003521DB">
      <w:pPr>
        <w:pStyle w:val="CCSNormalText"/>
      </w:pPr>
      <w:r>
        <w:t xml:space="preserve">Throughout the Contract Term, the Customer and the Supplier will proactively identify and cooperate to manage any </w:t>
      </w:r>
      <w:r w:rsidR="00EB675A">
        <w:t xml:space="preserve">WHS </w:t>
      </w:r>
      <w:r>
        <w:t>issues that arise.</w:t>
      </w:r>
    </w:p>
    <w:p w14:paraId="7F80DC33" w14:textId="77777777" w:rsidR="003521DB" w:rsidRPr="003521DB" w:rsidRDefault="00936C12" w:rsidP="003521DB">
      <w:pPr>
        <w:pStyle w:val="CCS-Heading4"/>
        <w:keepNext/>
        <w:keepLines/>
      </w:pPr>
      <w:r>
        <w:t>A.A.</w:t>
      </w:r>
      <w:r w:rsidR="001B5FDD">
        <w:t>2</w:t>
      </w:r>
      <w:r>
        <w:t>(d)</w:t>
      </w:r>
      <w:r>
        <w:tab/>
        <w:t>Delivery and Acceptance</w:t>
      </w:r>
    </w:p>
    <w:p w14:paraId="0D8C8FAF" w14:textId="77777777" w:rsidR="0014584D" w:rsidRPr="00454B20" w:rsidRDefault="00936C12" w:rsidP="00892E6F">
      <w:pPr>
        <w:pStyle w:val="CCSNormalText"/>
        <w:keepNext/>
        <w:keepLines/>
      </w:pPr>
      <w:r>
        <w:t>The Customer must accept or reject any deliverables under the Contract in accordance with the Commonwealth Contract Terms [Clause C.C.11].</w:t>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0"/>
        <w:gridCol w:w="3827"/>
        <w:gridCol w:w="2551"/>
      </w:tblGrid>
      <w:tr w:rsidR="007D581C" w14:paraId="07DB0CFB" w14:textId="77777777" w:rsidTr="009E3F89">
        <w:trPr>
          <w:trHeight w:hRule="exact" w:val="113"/>
        </w:trPr>
        <w:tc>
          <w:tcPr>
            <w:tcW w:w="3970" w:type="dxa"/>
            <w:tcBorders>
              <w:bottom w:val="single" w:sz="4" w:space="0" w:color="auto"/>
            </w:tcBorders>
          </w:tcPr>
          <w:p w14:paraId="6470E97D" w14:textId="77777777" w:rsidR="00454B20" w:rsidRDefault="00454B20" w:rsidP="00892E6F">
            <w:pPr>
              <w:pStyle w:val="CCS-TableHeading"/>
              <w:keepNext/>
              <w:keepLines/>
            </w:pPr>
          </w:p>
          <w:p w14:paraId="5ABA5419" w14:textId="77777777" w:rsidR="00D07EAE" w:rsidRDefault="00D07EAE" w:rsidP="00892E6F">
            <w:pPr>
              <w:pStyle w:val="CCS-TableHeading"/>
              <w:keepNext/>
              <w:keepLines/>
            </w:pPr>
          </w:p>
          <w:p w14:paraId="39392E4E" w14:textId="77777777" w:rsidR="00D07EAE" w:rsidRDefault="00D07EAE" w:rsidP="00892E6F">
            <w:pPr>
              <w:pStyle w:val="CCS-TableHeading"/>
              <w:keepNext/>
              <w:keepLines/>
            </w:pPr>
          </w:p>
          <w:p w14:paraId="61B23D67" w14:textId="77777777" w:rsidR="00D07EAE" w:rsidRDefault="00D07EAE" w:rsidP="00892E6F">
            <w:pPr>
              <w:pStyle w:val="CCS-TableHeading"/>
              <w:keepNext/>
              <w:keepLines/>
            </w:pPr>
          </w:p>
        </w:tc>
        <w:tc>
          <w:tcPr>
            <w:tcW w:w="3827" w:type="dxa"/>
            <w:tcBorders>
              <w:bottom w:val="single" w:sz="4" w:space="0" w:color="auto"/>
            </w:tcBorders>
          </w:tcPr>
          <w:p w14:paraId="0DEA74CF" w14:textId="77777777" w:rsidR="00454B20" w:rsidRDefault="00454B20" w:rsidP="00892E6F">
            <w:pPr>
              <w:pStyle w:val="CCS-TableHeading"/>
              <w:keepNext/>
              <w:keepLines/>
            </w:pPr>
          </w:p>
        </w:tc>
        <w:tc>
          <w:tcPr>
            <w:tcW w:w="2551" w:type="dxa"/>
            <w:tcBorders>
              <w:bottom w:val="single" w:sz="4" w:space="0" w:color="auto"/>
            </w:tcBorders>
          </w:tcPr>
          <w:p w14:paraId="768FDB40" w14:textId="77777777" w:rsidR="00454B20" w:rsidRDefault="00454B20" w:rsidP="00892E6F">
            <w:pPr>
              <w:pStyle w:val="CCS-TableHeading"/>
              <w:keepNext/>
              <w:keepLines/>
            </w:pPr>
          </w:p>
        </w:tc>
      </w:tr>
      <w:tr w:rsidR="007D581C" w14:paraId="54EB65E3" w14:textId="77777777" w:rsidTr="009E3F89">
        <w:tc>
          <w:tcPr>
            <w:tcW w:w="3970" w:type="dxa"/>
            <w:tcBorders>
              <w:top w:val="single" w:sz="4" w:space="0" w:color="auto"/>
              <w:left w:val="single" w:sz="4" w:space="0" w:color="auto"/>
              <w:bottom w:val="single" w:sz="4" w:space="0" w:color="auto"/>
              <w:right w:val="single" w:sz="4" w:space="0" w:color="auto"/>
            </w:tcBorders>
            <w:hideMark/>
          </w:tcPr>
          <w:p w14:paraId="798DADDB" w14:textId="77777777" w:rsidR="0014584D" w:rsidRPr="0024265A" w:rsidRDefault="00936C12" w:rsidP="00892E6F">
            <w:pPr>
              <w:pStyle w:val="CCS-TableHeading"/>
              <w:keepNext/>
              <w:keepLines/>
            </w:pPr>
            <w:r>
              <w:t>Milestone Description</w:t>
            </w:r>
          </w:p>
        </w:tc>
        <w:tc>
          <w:tcPr>
            <w:tcW w:w="3827" w:type="dxa"/>
            <w:tcBorders>
              <w:top w:val="single" w:sz="4" w:space="0" w:color="auto"/>
              <w:left w:val="single" w:sz="4" w:space="0" w:color="auto"/>
              <w:bottom w:val="single" w:sz="4" w:space="0" w:color="auto"/>
              <w:right w:val="single" w:sz="4" w:space="0" w:color="auto"/>
            </w:tcBorders>
            <w:hideMark/>
          </w:tcPr>
          <w:p w14:paraId="4B539EFF" w14:textId="77777777" w:rsidR="0014584D" w:rsidRPr="0024265A" w:rsidRDefault="00936C12" w:rsidP="00892E6F">
            <w:pPr>
              <w:pStyle w:val="CCS-TableHeading"/>
              <w:keepNext/>
              <w:keepLines/>
            </w:pPr>
            <w:r>
              <w:t>Delivery Location</w:t>
            </w:r>
          </w:p>
        </w:tc>
        <w:tc>
          <w:tcPr>
            <w:tcW w:w="2551" w:type="dxa"/>
            <w:tcBorders>
              <w:top w:val="single" w:sz="4" w:space="0" w:color="auto"/>
              <w:left w:val="single" w:sz="4" w:space="0" w:color="auto"/>
              <w:bottom w:val="single" w:sz="4" w:space="0" w:color="auto"/>
              <w:right w:val="single" w:sz="4" w:space="0" w:color="auto"/>
            </w:tcBorders>
            <w:hideMark/>
          </w:tcPr>
          <w:p w14:paraId="620780F7" w14:textId="77777777" w:rsidR="0014584D" w:rsidRPr="0024265A" w:rsidRDefault="00936C12" w:rsidP="00892E6F">
            <w:pPr>
              <w:pStyle w:val="CCS-TableHeading"/>
              <w:keepNext/>
              <w:keepLines/>
            </w:pPr>
            <w:r>
              <w:t>Due Date</w:t>
            </w:r>
          </w:p>
        </w:tc>
      </w:tr>
      <w:tr w:rsidR="007D581C" w14:paraId="321ED2DA" w14:textId="77777777" w:rsidTr="009E3F89">
        <w:tc>
          <w:tcPr>
            <w:tcW w:w="3970" w:type="dxa"/>
            <w:tcBorders>
              <w:top w:val="single" w:sz="4" w:space="0" w:color="auto"/>
              <w:left w:val="single" w:sz="4" w:space="0" w:color="auto"/>
              <w:bottom w:val="single" w:sz="4" w:space="0" w:color="auto"/>
              <w:right w:val="single" w:sz="4" w:space="0" w:color="auto"/>
            </w:tcBorders>
            <w:hideMark/>
          </w:tcPr>
          <w:p w14:paraId="65B08D5B" w14:textId="77777777" w:rsidR="0014584D" w:rsidRDefault="00936C12" w:rsidP="00892E6F">
            <w:pPr>
              <w:pStyle w:val="CCS-TableText"/>
              <w:keepNext/>
              <w:keepLines/>
            </w:pPr>
            <w:r>
              <w:t xml:space="preserve">Evaluation Plan </w:t>
            </w:r>
          </w:p>
        </w:tc>
        <w:tc>
          <w:tcPr>
            <w:tcW w:w="3827" w:type="dxa"/>
            <w:tcBorders>
              <w:top w:val="single" w:sz="4" w:space="0" w:color="auto"/>
              <w:left w:val="single" w:sz="4" w:space="0" w:color="auto"/>
              <w:bottom w:val="single" w:sz="4" w:space="0" w:color="auto"/>
              <w:right w:val="single" w:sz="4" w:space="0" w:color="auto"/>
            </w:tcBorders>
            <w:hideMark/>
          </w:tcPr>
          <w:p w14:paraId="412BB85F" w14:textId="77777777" w:rsidR="0014584D" w:rsidRDefault="00936C12" w:rsidP="00892E6F">
            <w:pPr>
              <w:pStyle w:val="CCS-TableText"/>
              <w:keepNext/>
              <w:keepLines/>
            </w:pPr>
            <w:r>
              <w:t>By email</w:t>
            </w:r>
          </w:p>
        </w:tc>
        <w:tc>
          <w:tcPr>
            <w:tcW w:w="2551" w:type="dxa"/>
            <w:tcBorders>
              <w:top w:val="single" w:sz="4" w:space="0" w:color="auto"/>
              <w:left w:val="single" w:sz="4" w:space="0" w:color="auto"/>
              <w:bottom w:val="single" w:sz="4" w:space="0" w:color="auto"/>
              <w:right w:val="single" w:sz="4" w:space="0" w:color="auto"/>
            </w:tcBorders>
            <w:hideMark/>
          </w:tcPr>
          <w:p w14:paraId="454CE5F5" w14:textId="2AFB481B" w:rsidR="0014584D" w:rsidRDefault="00966DC9" w:rsidP="00892E6F">
            <w:pPr>
              <w:pStyle w:val="CCS-TableText"/>
              <w:keepNext/>
              <w:keepLines/>
            </w:pPr>
            <w:r>
              <w:t>29 Sept 2023</w:t>
            </w:r>
          </w:p>
        </w:tc>
      </w:tr>
      <w:tr w:rsidR="007D581C" w14:paraId="0D68B161" w14:textId="77777777" w:rsidTr="009E3F89">
        <w:tc>
          <w:tcPr>
            <w:tcW w:w="3970" w:type="dxa"/>
            <w:tcBorders>
              <w:top w:val="single" w:sz="4" w:space="0" w:color="auto"/>
              <w:left w:val="single" w:sz="4" w:space="0" w:color="auto"/>
              <w:bottom w:val="single" w:sz="4" w:space="0" w:color="auto"/>
              <w:right w:val="single" w:sz="4" w:space="0" w:color="auto"/>
            </w:tcBorders>
            <w:hideMark/>
          </w:tcPr>
          <w:p w14:paraId="25AD5DBD" w14:textId="77777777" w:rsidR="0014584D" w:rsidRDefault="00936C12" w:rsidP="00892E6F">
            <w:pPr>
              <w:pStyle w:val="CCS-TableText"/>
              <w:keepNext/>
              <w:keepLines/>
            </w:pPr>
            <w:r>
              <w:t>Presentation of Findings</w:t>
            </w:r>
          </w:p>
        </w:tc>
        <w:tc>
          <w:tcPr>
            <w:tcW w:w="3827" w:type="dxa"/>
            <w:tcBorders>
              <w:top w:val="single" w:sz="4" w:space="0" w:color="auto"/>
              <w:left w:val="single" w:sz="4" w:space="0" w:color="auto"/>
              <w:bottom w:val="single" w:sz="4" w:space="0" w:color="auto"/>
              <w:right w:val="single" w:sz="4" w:space="0" w:color="auto"/>
            </w:tcBorders>
            <w:hideMark/>
          </w:tcPr>
          <w:p w14:paraId="06F1D968" w14:textId="77777777" w:rsidR="0014584D" w:rsidRDefault="00936C12" w:rsidP="00892E6F">
            <w:pPr>
              <w:pStyle w:val="CCS-TableText"/>
              <w:keepNext/>
              <w:keepLines/>
            </w:pPr>
            <w:r>
              <w:t>Australian Embassy, Kathmandu</w:t>
            </w:r>
          </w:p>
        </w:tc>
        <w:tc>
          <w:tcPr>
            <w:tcW w:w="2551" w:type="dxa"/>
            <w:tcBorders>
              <w:top w:val="single" w:sz="4" w:space="0" w:color="auto"/>
              <w:left w:val="single" w:sz="4" w:space="0" w:color="auto"/>
              <w:bottom w:val="single" w:sz="4" w:space="0" w:color="auto"/>
              <w:right w:val="single" w:sz="4" w:space="0" w:color="auto"/>
            </w:tcBorders>
            <w:hideMark/>
          </w:tcPr>
          <w:p w14:paraId="072E11AC" w14:textId="03E383EB" w:rsidR="0014584D" w:rsidRDefault="009D6041" w:rsidP="00892E6F">
            <w:pPr>
              <w:pStyle w:val="CCS-TableText"/>
              <w:keepNext/>
              <w:keepLines/>
            </w:pPr>
            <w:r>
              <w:t>18 October 2023</w:t>
            </w:r>
          </w:p>
        </w:tc>
      </w:tr>
      <w:tr w:rsidR="007D581C" w14:paraId="310687D3" w14:textId="77777777" w:rsidTr="009E3F89">
        <w:tc>
          <w:tcPr>
            <w:tcW w:w="3970" w:type="dxa"/>
            <w:tcBorders>
              <w:top w:val="single" w:sz="4" w:space="0" w:color="auto"/>
              <w:left w:val="single" w:sz="4" w:space="0" w:color="auto"/>
              <w:bottom w:val="single" w:sz="4" w:space="0" w:color="auto"/>
              <w:right w:val="single" w:sz="4" w:space="0" w:color="auto"/>
            </w:tcBorders>
            <w:hideMark/>
          </w:tcPr>
          <w:p w14:paraId="04698B11" w14:textId="77777777" w:rsidR="0014584D" w:rsidRDefault="00936C12" w:rsidP="00892E6F">
            <w:pPr>
              <w:pStyle w:val="CCS-TableText"/>
              <w:keepNext/>
              <w:keepLines/>
            </w:pPr>
            <w:r>
              <w:t xml:space="preserve">Final Evaluation Report </w:t>
            </w:r>
          </w:p>
        </w:tc>
        <w:tc>
          <w:tcPr>
            <w:tcW w:w="3827" w:type="dxa"/>
            <w:tcBorders>
              <w:top w:val="single" w:sz="4" w:space="0" w:color="auto"/>
              <w:left w:val="single" w:sz="4" w:space="0" w:color="auto"/>
              <w:bottom w:val="single" w:sz="4" w:space="0" w:color="auto"/>
              <w:right w:val="single" w:sz="4" w:space="0" w:color="auto"/>
            </w:tcBorders>
            <w:hideMark/>
          </w:tcPr>
          <w:p w14:paraId="6008C0D3" w14:textId="77777777" w:rsidR="0014584D" w:rsidRDefault="00936C12" w:rsidP="00892E6F">
            <w:pPr>
              <w:pStyle w:val="CCS-TableText"/>
              <w:keepNext/>
              <w:keepLines/>
            </w:pPr>
            <w:r>
              <w:t>By email</w:t>
            </w:r>
          </w:p>
        </w:tc>
        <w:tc>
          <w:tcPr>
            <w:tcW w:w="2551" w:type="dxa"/>
            <w:tcBorders>
              <w:top w:val="single" w:sz="4" w:space="0" w:color="auto"/>
              <w:left w:val="single" w:sz="4" w:space="0" w:color="auto"/>
              <w:bottom w:val="single" w:sz="4" w:space="0" w:color="auto"/>
              <w:right w:val="single" w:sz="4" w:space="0" w:color="auto"/>
            </w:tcBorders>
            <w:hideMark/>
          </w:tcPr>
          <w:p w14:paraId="4ADA3A97" w14:textId="1435EAAD" w:rsidR="0014584D" w:rsidRDefault="009D6041" w:rsidP="00892E6F">
            <w:pPr>
              <w:pStyle w:val="CCS-TableText"/>
              <w:keepNext/>
              <w:keepLines/>
            </w:pPr>
            <w:r>
              <w:t>6 November 2023</w:t>
            </w:r>
          </w:p>
        </w:tc>
      </w:tr>
      <w:tr w:rsidR="007D581C" w14:paraId="39B21B09" w14:textId="77777777" w:rsidTr="009E3F89">
        <w:trPr>
          <w:trHeight w:hRule="exact" w:val="113"/>
        </w:trPr>
        <w:tc>
          <w:tcPr>
            <w:tcW w:w="3970" w:type="dxa"/>
            <w:tcBorders>
              <w:top w:val="single" w:sz="4" w:space="0" w:color="auto"/>
            </w:tcBorders>
          </w:tcPr>
          <w:p w14:paraId="629582BE" w14:textId="77777777" w:rsidR="00454B20" w:rsidRDefault="00454B20" w:rsidP="00892E6F">
            <w:pPr>
              <w:pStyle w:val="CCS-TableText"/>
              <w:keepNext/>
              <w:keepLines/>
            </w:pPr>
          </w:p>
        </w:tc>
        <w:tc>
          <w:tcPr>
            <w:tcW w:w="3827" w:type="dxa"/>
            <w:tcBorders>
              <w:top w:val="single" w:sz="4" w:space="0" w:color="auto"/>
            </w:tcBorders>
          </w:tcPr>
          <w:p w14:paraId="1CC58BBE" w14:textId="77777777" w:rsidR="00454B20" w:rsidRDefault="00454B20" w:rsidP="00892E6F">
            <w:pPr>
              <w:pStyle w:val="CCS-TableText"/>
              <w:keepNext/>
              <w:keepLines/>
            </w:pPr>
          </w:p>
        </w:tc>
        <w:tc>
          <w:tcPr>
            <w:tcW w:w="2551" w:type="dxa"/>
            <w:tcBorders>
              <w:top w:val="single" w:sz="4" w:space="0" w:color="auto"/>
            </w:tcBorders>
          </w:tcPr>
          <w:p w14:paraId="618EADE5" w14:textId="77777777" w:rsidR="00454B20" w:rsidRDefault="00454B20" w:rsidP="00892E6F">
            <w:pPr>
              <w:pStyle w:val="CCS-TableText"/>
              <w:keepNext/>
              <w:keepLines/>
            </w:pPr>
          </w:p>
        </w:tc>
      </w:tr>
    </w:tbl>
    <w:p w14:paraId="00C3F0E1" w14:textId="77777777" w:rsidR="0014584D" w:rsidRDefault="00936C12" w:rsidP="00892E6F">
      <w:pPr>
        <w:pStyle w:val="CCS-Heading5"/>
      </w:pPr>
      <w:r>
        <w:t>Delivery and Acceptance – Additional Instructions</w:t>
      </w:r>
    </w:p>
    <w:p w14:paraId="7DFFE24D" w14:textId="38C67A7A" w:rsidR="0001568D" w:rsidRPr="00497101" w:rsidRDefault="008116A9" w:rsidP="00B807FE">
      <w:pPr>
        <w:pStyle w:val="CCSNormalText"/>
        <w:spacing w:before="0" w:after="160" w:line="257" w:lineRule="auto"/>
        <w:rPr>
          <w:rFonts w:ascii="Calibri" w:eastAsia="Calibri" w:hAnsi="Calibri" w:cs="Calibri"/>
          <w:sz w:val="20"/>
          <w:szCs w:val="20"/>
        </w:rPr>
      </w:pPr>
      <w:r w:rsidRPr="008116A9">
        <w:t>The evaluation plan and final evaluation report should comply with DFAT’s Evaluation Standards outlined in Annex 1 and 2.</w:t>
      </w:r>
    </w:p>
    <w:p w14:paraId="5C99A4C6" w14:textId="77777777" w:rsidR="00DC57B6" w:rsidRPr="00B11BF2" w:rsidRDefault="00936C12" w:rsidP="00892E6F">
      <w:pPr>
        <w:pStyle w:val="CCS-Heading4"/>
        <w:keepNext/>
        <w:keepLines/>
      </w:pPr>
      <w:r w:rsidRPr="00B11BF2">
        <w:t>A</w:t>
      </w:r>
      <w:r w:rsidR="001B5FDD" w:rsidRPr="00B11BF2">
        <w:t>.A.2</w:t>
      </w:r>
      <w:r w:rsidRPr="00B11BF2">
        <w:t>(e)</w:t>
      </w:r>
      <w:r w:rsidRPr="00B11BF2">
        <w:tab/>
        <w:t>Meetings</w:t>
      </w:r>
    </w:p>
    <w:p w14:paraId="0D532310" w14:textId="6027C092" w:rsidR="00A8377D" w:rsidRPr="00B11BF2" w:rsidRDefault="00936C12" w:rsidP="00892E6F">
      <w:pPr>
        <w:pStyle w:val="CCSNormalText"/>
        <w:keepNext/>
        <w:keepLines/>
      </w:pPr>
      <w:r>
        <w:t xml:space="preserve">The Supplier </w:t>
      </w:r>
      <w:r w:rsidR="00AC7416">
        <w:t>is required to attend meeting</w:t>
      </w:r>
      <w:r w:rsidR="005253D4">
        <w:t xml:space="preserve">s as </w:t>
      </w:r>
      <w:r w:rsidR="00B83C0B">
        <w:t>listed in the</w:t>
      </w:r>
      <w:r w:rsidR="005253D4">
        <w:t xml:space="preserve"> timeline</w:t>
      </w:r>
      <w:r w:rsidR="00A16EBB">
        <w:t xml:space="preserve"> under Section A.A.2</w:t>
      </w:r>
      <w:r w:rsidR="00E31672">
        <w:t>.</w:t>
      </w:r>
    </w:p>
    <w:p w14:paraId="4974DC34" w14:textId="77777777" w:rsidR="00DC57B6" w:rsidRPr="00B11BF2" w:rsidRDefault="00936C12" w:rsidP="00892E6F">
      <w:pPr>
        <w:pStyle w:val="CCS-Heading4"/>
        <w:keepNext/>
        <w:keepLines/>
      </w:pPr>
      <w:r>
        <w:t>A.A.</w:t>
      </w:r>
      <w:r w:rsidR="001B5FDD">
        <w:t>2</w:t>
      </w:r>
      <w:r>
        <w:t>(f</w:t>
      </w:r>
      <w:r w:rsidR="00023AFD">
        <w:t>)</w:t>
      </w:r>
      <w:r w:rsidR="00023AFD">
        <w:tab/>
        <w:t>Facilities and Assistance Offered by the Customer</w:t>
      </w:r>
    </w:p>
    <w:p w14:paraId="233083FE" w14:textId="42EFC3CE" w:rsidR="00023AFD" w:rsidRDefault="00936C12" w:rsidP="00892E6F">
      <w:pPr>
        <w:pStyle w:val="CCSNormalText"/>
        <w:keepNext/>
        <w:keepLines/>
      </w:pPr>
      <w:r>
        <w:t xml:space="preserve">The Customer </w:t>
      </w:r>
      <w:r w:rsidR="00F9769F">
        <w:t xml:space="preserve">will </w:t>
      </w:r>
      <w:r w:rsidR="00963DAE">
        <w:t>facilitate meeting</w:t>
      </w:r>
      <w:r w:rsidR="00F9769F">
        <w:t xml:space="preserve">s with relevant stakeholders to undertake the evaluation. </w:t>
      </w:r>
    </w:p>
    <w:p w14:paraId="17447D98" w14:textId="77777777" w:rsidR="00023AFD" w:rsidRDefault="00936C12" w:rsidP="00892E6F">
      <w:pPr>
        <w:pStyle w:val="CCS-Heading4"/>
        <w:keepNext/>
        <w:keepLines/>
      </w:pPr>
      <w:r>
        <w:t>A.A.</w:t>
      </w:r>
      <w:r w:rsidR="001B5FDD">
        <w:t>2</w:t>
      </w:r>
      <w:r>
        <w:t>(g)</w:t>
      </w:r>
      <w:r>
        <w:tab/>
        <w:t>Customer Material</w:t>
      </w:r>
    </w:p>
    <w:p w14:paraId="3992ED49" w14:textId="77777777" w:rsidR="00023AFD" w:rsidRDefault="00936C12" w:rsidP="00892E6F">
      <w:pPr>
        <w:pStyle w:val="CCSNormalText"/>
        <w:keepNext/>
        <w:keepLines/>
      </w:pPr>
      <w:r>
        <w:t>She Leads Project design document, Progress Reports, Mid Term Evaluation Report</w:t>
      </w:r>
    </w:p>
    <w:p w14:paraId="54A5E4C8" w14:textId="77777777" w:rsidR="002E53AF" w:rsidRDefault="00936C12">
      <w:pPr>
        <w:spacing w:before="0" w:after="200" w:line="276" w:lineRule="auto"/>
        <w:rPr>
          <w:b/>
          <w:sz w:val="24"/>
          <w:szCs w:val="24"/>
        </w:rPr>
      </w:pPr>
      <w:r>
        <w:br w:type="page"/>
      </w:r>
    </w:p>
    <w:p w14:paraId="7B46AFA2" w14:textId="77777777" w:rsidR="00023AFD" w:rsidRDefault="00936C12" w:rsidP="00352A2E">
      <w:pPr>
        <w:pStyle w:val="CCS-Heading3"/>
      </w:pPr>
      <w:r>
        <w:lastRenderedPageBreak/>
        <w:t>A.A.3</w:t>
      </w:r>
      <w:r w:rsidR="006315E1">
        <w:tab/>
        <w:t>ATM Distribution</w:t>
      </w:r>
    </w:p>
    <w:p w14:paraId="61CCD807" w14:textId="77777777" w:rsidR="00053F6F" w:rsidRDefault="00936C12" w:rsidP="00410964">
      <w:pPr>
        <w:pStyle w:val="CCS-Heading5"/>
      </w:pPr>
      <w:r>
        <w:t>Email Distribution</w:t>
      </w:r>
    </w:p>
    <w:p w14:paraId="0A888041" w14:textId="77777777" w:rsidR="00864A4C" w:rsidRDefault="00936C12" w:rsidP="00864A4C">
      <w:pPr>
        <w:pStyle w:val="CCSNormalText"/>
      </w:pPr>
      <w:r>
        <w:t>Updates to this ATM will be distributed via email.</w:t>
      </w:r>
    </w:p>
    <w:p w14:paraId="31ACECD2" w14:textId="77777777" w:rsidR="00023AFD" w:rsidRDefault="00936C12" w:rsidP="00410964">
      <w:pPr>
        <w:pStyle w:val="CCS-Heading3"/>
      </w:pPr>
      <w:r>
        <w:t>A.A.4</w:t>
      </w:r>
      <w:r w:rsidR="000B27D1">
        <w:tab/>
        <w:t>Lodgement</w:t>
      </w:r>
      <w:r w:rsidR="005F2EA8">
        <w:t xml:space="preserve"> </w:t>
      </w:r>
      <w:r w:rsidR="00F66B8B">
        <w:t>of Responses</w:t>
      </w:r>
    </w:p>
    <w:p w14:paraId="5205F866" w14:textId="77777777" w:rsidR="005F2EA8" w:rsidRPr="00C84C5B" w:rsidRDefault="00936C12" w:rsidP="00C84C5B">
      <w:pPr>
        <w:pStyle w:val="CCS-Heading5"/>
      </w:pPr>
      <w:r>
        <w:t>Email</w:t>
      </w:r>
    </w:p>
    <w:p w14:paraId="4A173F2A" w14:textId="1242F870" w:rsidR="00C84C5B" w:rsidRPr="00C84C5B" w:rsidRDefault="00936C12" w:rsidP="00C84C5B">
      <w:pPr>
        <w:pStyle w:val="CCSNormalText"/>
      </w:pPr>
      <w:r>
        <w:t xml:space="preserve">Responses must be lodged via email to </w:t>
      </w:r>
      <w:r w:rsidRPr="004802C2">
        <w:rPr>
          <w:b/>
          <w:bCs/>
        </w:rPr>
        <w:t>austembassy.kathmandu@dfat.gov.au</w:t>
      </w:r>
      <w:r>
        <w:t xml:space="preserve"> quoting reference number KM23/62#4 by the Closing Time specified in A.A.1 [Key Information and Dates]</w:t>
      </w:r>
      <w:r w:rsidR="00514DCD">
        <w:t>.</w:t>
      </w:r>
      <w:r w:rsidR="00EF1796">
        <w:t xml:space="preserve"> The application should clearly indicate </w:t>
      </w:r>
      <w:r w:rsidR="002A098B">
        <w:t xml:space="preserve">the position </w:t>
      </w:r>
      <w:proofErr w:type="gramStart"/>
      <w:r w:rsidR="002A098B">
        <w:t>i.e.</w:t>
      </w:r>
      <w:proofErr w:type="gramEnd"/>
      <w:r w:rsidR="002A098B">
        <w:t xml:space="preserve"> Team Leader or Research Assistant</w:t>
      </w:r>
      <w:r w:rsidR="00171936">
        <w:t xml:space="preserve"> in the subject line of the email.</w:t>
      </w:r>
    </w:p>
    <w:p w14:paraId="78DF0D7D" w14:textId="77777777" w:rsidR="00030E9F" w:rsidRDefault="00936C12" w:rsidP="00030E9F">
      <w:pPr>
        <w:pStyle w:val="CCSNormalText"/>
      </w:pPr>
      <w:r w:rsidRPr="4613097F">
        <w:rPr>
          <w:b/>
          <w:bCs/>
        </w:rPr>
        <w:t>Response File Format, Naming Convention and Size</w:t>
      </w:r>
    </w:p>
    <w:p w14:paraId="20156F72" w14:textId="77777777" w:rsidR="008C1F93" w:rsidRDefault="00936C12" w:rsidP="00410964">
      <w:pPr>
        <w:pStyle w:val="CCSNormalText"/>
      </w:pPr>
      <w:r>
        <w:t>The Customer will accept Responses lodged in the following formats:</w:t>
      </w:r>
    </w:p>
    <w:p w14:paraId="716125C7" w14:textId="77777777" w:rsidR="008C1F93" w:rsidRDefault="00936C12" w:rsidP="00013D2B">
      <w:pPr>
        <w:pStyle w:val="CCSNormalText"/>
        <w:numPr>
          <w:ilvl w:val="0"/>
          <w:numId w:val="2"/>
        </w:numPr>
      </w:pPr>
      <w:r>
        <w:t>Microsoft Word (.docx)</w:t>
      </w:r>
    </w:p>
    <w:p w14:paraId="36F33A6E" w14:textId="77777777" w:rsidR="008C1F93" w:rsidRDefault="00936C12" w:rsidP="00013D2B">
      <w:pPr>
        <w:pStyle w:val="CCSNormalText"/>
        <w:numPr>
          <w:ilvl w:val="0"/>
          <w:numId w:val="2"/>
        </w:numPr>
      </w:pPr>
      <w:r>
        <w:t>PDF (.pdf)</w:t>
      </w:r>
    </w:p>
    <w:p w14:paraId="2C15609C" w14:textId="77777777" w:rsidR="00D7535A" w:rsidRDefault="00936C12" w:rsidP="00D7535A">
      <w:pPr>
        <w:pStyle w:val="CCSNormalText"/>
        <w:spacing w:before="240"/>
      </w:pPr>
      <w:r>
        <w:t>The Response file name/s should:</w:t>
      </w:r>
    </w:p>
    <w:p w14:paraId="4B28018F" w14:textId="77777777" w:rsidR="00C250BC" w:rsidRDefault="00936C12" w:rsidP="00013D2B">
      <w:pPr>
        <w:pStyle w:val="CCSNormalText"/>
        <w:numPr>
          <w:ilvl w:val="0"/>
          <w:numId w:val="3"/>
        </w:numPr>
      </w:pPr>
      <w:r>
        <w:t xml:space="preserve">incorporate the Potential Supplier’s full legal organisation name; and </w:t>
      </w:r>
    </w:p>
    <w:p w14:paraId="58D0B053" w14:textId="77777777" w:rsidR="00C250BC" w:rsidRDefault="00936C12" w:rsidP="00013D2B">
      <w:pPr>
        <w:pStyle w:val="CCSNormalText"/>
        <w:numPr>
          <w:ilvl w:val="0"/>
          <w:numId w:val="3"/>
        </w:numPr>
      </w:pPr>
      <w:r>
        <w:t>reflect the various parts of the bid they represent (where the Response comprises multiple files).</w:t>
      </w:r>
    </w:p>
    <w:p w14:paraId="59095723" w14:textId="77777777" w:rsidR="00C250BC" w:rsidRDefault="00936C12" w:rsidP="00C250BC">
      <w:pPr>
        <w:pStyle w:val="CCSNormalText"/>
      </w:pPr>
      <w:r>
        <w:t>Response files must not exceed a combined file size of 5 megabytes per email.</w:t>
      </w:r>
    </w:p>
    <w:p w14:paraId="5660C4A3" w14:textId="77777777" w:rsidR="00C250BC" w:rsidRDefault="00936C12" w:rsidP="00C250BC">
      <w:pPr>
        <w:pStyle w:val="CCSNormalText"/>
      </w:pPr>
      <w:r>
        <w:t>Responses must be completely self-contained. No embedded files can be included. No hyperlinked or other material may be incorporated by reference.</w:t>
      </w:r>
    </w:p>
    <w:p w14:paraId="596482C5" w14:textId="77777777" w:rsidR="008C1F93" w:rsidRDefault="00936C12" w:rsidP="00C2411C">
      <w:pPr>
        <w:spacing w:before="0" w:after="200" w:line="276" w:lineRule="auto"/>
      </w:pPr>
      <w:r>
        <w:br w:type="page"/>
      </w:r>
    </w:p>
    <w:p w14:paraId="7FF9AC6F" w14:textId="77777777" w:rsidR="008C1F93" w:rsidRDefault="00936C12" w:rsidP="00532D42">
      <w:pPr>
        <w:pStyle w:val="CCS-Heading3"/>
        <w:keepNext/>
        <w:keepLines/>
      </w:pPr>
      <w:r>
        <w:lastRenderedPageBreak/>
        <w:t>A.A.</w:t>
      </w:r>
      <w:r w:rsidR="001B5FDD">
        <w:t>5</w:t>
      </w:r>
      <w:r>
        <w:tab/>
      </w:r>
      <w:r w:rsidRPr="00B50AA4">
        <w:t>Customer’s Contact</w:t>
      </w:r>
      <w:r>
        <w:t xml:space="preserve"> Officer</w:t>
      </w:r>
      <w:r w:rsidR="00F66B8B">
        <w:t>s</w:t>
      </w:r>
    </w:p>
    <w:p w14:paraId="28591B9B" w14:textId="77777777" w:rsidR="00F66B8B" w:rsidRDefault="00936C12" w:rsidP="00F66B8B">
      <w:pPr>
        <w:pStyle w:val="CCS-Heading4"/>
        <w:keepNext/>
        <w:keepLines/>
      </w:pPr>
      <w:r>
        <w:t>A.A.5(a)</w:t>
      </w:r>
      <w:r>
        <w:tab/>
        <w:t>ATM Contact Officer</w:t>
      </w:r>
    </w:p>
    <w:p w14:paraId="7D84D7C1" w14:textId="77777777" w:rsidR="00280AAF" w:rsidRDefault="00936C12" w:rsidP="00532D42">
      <w:pPr>
        <w:pStyle w:val="CCSNormalText"/>
        <w:keepNext/>
        <w:keepLines/>
      </w:pPr>
      <w:r>
        <w:t>For all matters relating to this ATM, the Contact Officer is:</w:t>
      </w:r>
    </w:p>
    <w:p w14:paraId="6C560E22" w14:textId="77777777" w:rsidR="00C7631A" w:rsidRDefault="00936C12" w:rsidP="00532D42">
      <w:pPr>
        <w:pStyle w:val="CCSNormalText"/>
        <w:keepNext/>
        <w:keepLines/>
        <w:tabs>
          <w:tab w:val="left" w:pos="1985"/>
        </w:tabs>
      </w:pPr>
      <w:r>
        <w:t>Name</w:t>
      </w:r>
      <w:r w:rsidR="0000293C">
        <w:t>/</w:t>
      </w:r>
      <w:r>
        <w:t>Position:</w:t>
      </w:r>
      <w:r w:rsidR="00280AAF">
        <w:tab/>
        <w:t>Kamakshi Rai Yakthumba, Program Manager, Governance &amp; Global Programs</w:t>
      </w:r>
    </w:p>
    <w:p w14:paraId="3C69147B" w14:textId="77777777" w:rsidR="00C7631A" w:rsidRDefault="00936C12" w:rsidP="00532D42">
      <w:pPr>
        <w:pStyle w:val="CCSNormalText"/>
        <w:keepNext/>
        <w:keepLines/>
        <w:tabs>
          <w:tab w:val="left" w:pos="1985"/>
        </w:tabs>
      </w:pPr>
      <w:r>
        <w:t>Email Address:</w:t>
      </w:r>
      <w:r>
        <w:tab/>
        <w:t>kamakshi.yakthumba@dfat.gov.au</w:t>
      </w:r>
    </w:p>
    <w:p w14:paraId="26437C57" w14:textId="77777777" w:rsidR="00280AAF" w:rsidRDefault="00936C12" w:rsidP="00532D42">
      <w:pPr>
        <w:pStyle w:val="CCSNormalText"/>
        <w:keepNext/>
        <w:keepLines/>
        <w:tabs>
          <w:tab w:val="left" w:pos="1985"/>
        </w:tabs>
      </w:pPr>
      <w:r>
        <w:t>Telephone:</w:t>
      </w:r>
      <w:r>
        <w:tab/>
        <w:t>977 1 437 1678</w:t>
      </w:r>
    </w:p>
    <w:p w14:paraId="0605DE4A" w14:textId="77777777" w:rsidR="00070D26" w:rsidRPr="00F66B8B" w:rsidRDefault="00936C12" w:rsidP="00532D42">
      <w:pPr>
        <w:pStyle w:val="CCSNormalText"/>
        <w:keepNext/>
        <w:keepLines/>
        <w:tabs>
          <w:tab w:val="left" w:pos="1985"/>
        </w:tabs>
      </w:pPr>
      <w:r>
        <w:t>Note: Question Closing Date and Time is set out at item A.A.1 [Key Information and Dates].</w:t>
      </w:r>
    </w:p>
    <w:p w14:paraId="2A2D77B4" w14:textId="77777777" w:rsidR="00F66B8B" w:rsidRPr="00093C03" w:rsidRDefault="00936C12" w:rsidP="00F66B8B">
      <w:pPr>
        <w:pStyle w:val="CCS-Heading4"/>
        <w:keepNext/>
        <w:keepLines/>
      </w:pPr>
      <w:r>
        <w:t>A.A.</w:t>
      </w:r>
      <w:r w:rsidR="00E43E79">
        <w:t>5</w:t>
      </w:r>
      <w:r>
        <w:t>(</w:t>
      </w:r>
      <w:r w:rsidR="00E43E79">
        <w:t>b</w:t>
      </w:r>
      <w:r>
        <w:t>)</w:t>
      </w:r>
      <w:r>
        <w:tab/>
      </w:r>
      <w:r w:rsidRPr="00093C03">
        <w:t>Complaints Handling</w:t>
      </w:r>
    </w:p>
    <w:p w14:paraId="2D55FE6C" w14:textId="77777777" w:rsidR="00F66B8B" w:rsidRPr="00093C03" w:rsidRDefault="00936C12" w:rsidP="00F66B8B">
      <w:pPr>
        <w:pStyle w:val="CCSNormalText"/>
      </w:pPr>
      <w:r>
        <w:t xml:space="preserve">In the first instance, complaints relating to this ATM should be directed to the </w:t>
      </w:r>
      <w:r w:rsidR="008434E3">
        <w:t xml:space="preserve">ATM </w:t>
      </w:r>
      <w:r>
        <w:t>Contact Officer or:</w:t>
      </w:r>
    </w:p>
    <w:tbl>
      <w:tblPr>
        <w:tblW w:w="0" w:type="auto"/>
        <w:shd w:val="clear" w:color="auto" w:fill="FFFFFF"/>
        <w:tblCellMar>
          <w:left w:w="0" w:type="dxa"/>
          <w:right w:w="0" w:type="dxa"/>
        </w:tblCellMar>
        <w:tblLook w:val="04A0" w:firstRow="1" w:lastRow="0" w:firstColumn="1" w:lastColumn="0" w:noHBand="0" w:noVBand="1"/>
      </w:tblPr>
      <w:tblGrid>
        <w:gridCol w:w="4675"/>
        <w:gridCol w:w="4675"/>
      </w:tblGrid>
      <w:tr w:rsidR="007D581C" w14:paraId="3AB47FF8" w14:textId="77777777" w:rsidTr="4613097F">
        <w:tc>
          <w:tcPr>
            <w:tcW w:w="4675" w:type="dxa"/>
            <w:tcBorders>
              <w:bottom w:val="single" w:sz="8" w:space="0" w:color="auto"/>
            </w:tcBorders>
            <w:shd w:val="clear" w:color="auto" w:fill="FFFFFF" w:themeFill="background1"/>
            <w:tcMar>
              <w:top w:w="0" w:type="dxa"/>
              <w:left w:w="108" w:type="dxa"/>
              <w:bottom w:w="0" w:type="dxa"/>
              <w:right w:w="108" w:type="dxa"/>
            </w:tcMar>
            <w:hideMark/>
          </w:tcPr>
          <w:p w14:paraId="570E3A64" w14:textId="77777777" w:rsidR="00F66B8B" w:rsidRPr="00A067F0" w:rsidRDefault="00F66B8B" w:rsidP="0091421B">
            <w:pPr>
              <w:spacing w:before="0" w:after="0"/>
              <w:rPr>
                <w:rFonts w:eastAsia="Times New Roman"/>
                <w:color w:val="222222"/>
                <w:sz w:val="8"/>
                <w:szCs w:val="8"/>
                <w:lang w:eastAsia="en-AU"/>
              </w:rPr>
            </w:pPr>
          </w:p>
        </w:tc>
        <w:tc>
          <w:tcPr>
            <w:tcW w:w="4675" w:type="dxa"/>
            <w:tcBorders>
              <w:bottom w:val="single" w:sz="8" w:space="0" w:color="auto"/>
            </w:tcBorders>
            <w:shd w:val="clear" w:color="auto" w:fill="FFFFFF" w:themeFill="background1"/>
            <w:tcMar>
              <w:top w:w="0" w:type="dxa"/>
              <w:left w:w="108" w:type="dxa"/>
              <w:bottom w:w="0" w:type="dxa"/>
              <w:right w:w="108" w:type="dxa"/>
            </w:tcMar>
            <w:hideMark/>
          </w:tcPr>
          <w:p w14:paraId="57E30144" w14:textId="77777777" w:rsidR="00F66B8B" w:rsidRPr="00A067F0" w:rsidRDefault="00F66B8B" w:rsidP="0091421B">
            <w:pPr>
              <w:spacing w:before="0" w:after="0"/>
              <w:rPr>
                <w:rFonts w:eastAsia="Times New Roman"/>
                <w:color w:val="222222"/>
                <w:sz w:val="8"/>
                <w:szCs w:val="8"/>
                <w:lang w:eastAsia="en-AU"/>
              </w:rPr>
            </w:pPr>
          </w:p>
        </w:tc>
      </w:tr>
      <w:tr w:rsidR="007D581C" w14:paraId="7B56FB6A" w14:textId="77777777" w:rsidTr="4613097F">
        <w:tc>
          <w:tcPr>
            <w:tcW w:w="4675"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99E2702" w14:textId="77777777" w:rsidR="00F66B8B" w:rsidRPr="00093C03" w:rsidRDefault="00936C12" w:rsidP="4613097F">
            <w:pPr>
              <w:pStyle w:val="CCS-TableText"/>
              <w:rPr>
                <w:lang w:eastAsia="en-AU"/>
              </w:rPr>
            </w:pPr>
            <w:r w:rsidRPr="4613097F">
              <w:rPr>
                <w:lang w:eastAsia="en-AU"/>
              </w:rPr>
              <w:t>Name/Position:</w:t>
            </w:r>
          </w:p>
        </w:tc>
        <w:tc>
          <w:tcPr>
            <w:tcW w:w="4675"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34B505F" w14:textId="77777777" w:rsidR="00F66B8B" w:rsidRPr="00093C03" w:rsidRDefault="00936C12" w:rsidP="4613097F">
            <w:pPr>
              <w:pStyle w:val="CCS-TableText"/>
              <w:rPr>
                <w:lang w:eastAsia="en-AU"/>
              </w:rPr>
            </w:pPr>
            <w:r w:rsidRPr="4613097F">
              <w:rPr>
                <w:lang w:eastAsia="en-AU"/>
              </w:rPr>
              <w:t xml:space="preserve">Kavitha Kasynathan, Head of Development </w:t>
            </w:r>
          </w:p>
        </w:tc>
      </w:tr>
      <w:tr w:rsidR="007D581C" w14:paraId="4AA83F78" w14:textId="77777777" w:rsidTr="4613097F">
        <w:tc>
          <w:tcPr>
            <w:tcW w:w="46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2F80679" w14:textId="77777777" w:rsidR="00F66B8B" w:rsidRPr="00093C03" w:rsidRDefault="00936C12" w:rsidP="4613097F">
            <w:pPr>
              <w:pStyle w:val="CCS-TableText"/>
              <w:rPr>
                <w:lang w:eastAsia="en-AU"/>
              </w:rPr>
            </w:pPr>
            <w:r w:rsidRPr="4613097F">
              <w:rPr>
                <w:lang w:eastAsia="en-AU"/>
              </w:rPr>
              <w:t>Email Address:</w:t>
            </w:r>
          </w:p>
        </w:tc>
        <w:tc>
          <w:tcPr>
            <w:tcW w:w="467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01D2F32" w14:textId="77777777" w:rsidR="00F66B8B" w:rsidRPr="00093C03" w:rsidRDefault="00936C12" w:rsidP="4613097F">
            <w:pPr>
              <w:pStyle w:val="CCS-TableText"/>
              <w:rPr>
                <w:lang w:eastAsia="en-AU"/>
              </w:rPr>
            </w:pPr>
            <w:r w:rsidRPr="4613097F">
              <w:rPr>
                <w:lang w:eastAsia="en-AU"/>
              </w:rPr>
              <w:t>kavitha.kasynathan@dfat.gov.au</w:t>
            </w:r>
          </w:p>
        </w:tc>
      </w:tr>
      <w:tr w:rsidR="007D581C" w14:paraId="20B114D1" w14:textId="77777777" w:rsidTr="4613097F">
        <w:tc>
          <w:tcPr>
            <w:tcW w:w="46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397C22D" w14:textId="77777777" w:rsidR="00F66B8B" w:rsidRPr="00093C03" w:rsidRDefault="00936C12" w:rsidP="4613097F">
            <w:pPr>
              <w:pStyle w:val="CCS-TableText"/>
              <w:rPr>
                <w:lang w:eastAsia="en-AU"/>
              </w:rPr>
            </w:pPr>
            <w:r w:rsidRPr="4613097F">
              <w:rPr>
                <w:lang w:eastAsia="en-AU"/>
              </w:rPr>
              <w:t>Telephone:</w:t>
            </w:r>
          </w:p>
        </w:tc>
        <w:tc>
          <w:tcPr>
            <w:tcW w:w="467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000FB2F" w14:textId="77777777" w:rsidR="00F66B8B" w:rsidRPr="00093C03" w:rsidRDefault="00936C12" w:rsidP="4613097F">
            <w:pPr>
              <w:pStyle w:val="CCS-TableText"/>
              <w:rPr>
                <w:lang w:eastAsia="en-AU"/>
              </w:rPr>
            </w:pPr>
            <w:r w:rsidRPr="4613097F">
              <w:rPr>
                <w:lang w:eastAsia="en-AU"/>
              </w:rPr>
              <w:t>977 1 437 1678</w:t>
            </w:r>
          </w:p>
        </w:tc>
      </w:tr>
      <w:tr w:rsidR="007D581C" w14:paraId="5AA3319A" w14:textId="77777777" w:rsidTr="4613097F">
        <w:trPr>
          <w:cantSplit/>
        </w:trPr>
        <w:tc>
          <w:tcPr>
            <w:tcW w:w="4675" w:type="dxa"/>
            <w:tcBorders>
              <w:top w:val="single" w:sz="8" w:space="0" w:color="auto"/>
            </w:tcBorders>
            <w:shd w:val="clear" w:color="auto" w:fill="FFFFFF" w:themeFill="background1"/>
            <w:tcMar>
              <w:top w:w="0" w:type="dxa"/>
              <w:left w:w="108" w:type="dxa"/>
              <w:bottom w:w="0" w:type="dxa"/>
              <w:right w:w="108" w:type="dxa"/>
            </w:tcMar>
          </w:tcPr>
          <w:p w14:paraId="44784821" w14:textId="77777777" w:rsidR="00F66B8B" w:rsidRPr="00A067F0" w:rsidRDefault="00F66B8B" w:rsidP="0091421B">
            <w:pPr>
              <w:spacing w:before="0" w:after="0"/>
              <w:rPr>
                <w:rFonts w:eastAsia="Times New Roman"/>
                <w:color w:val="222222"/>
                <w:sz w:val="8"/>
                <w:szCs w:val="8"/>
                <w:lang w:eastAsia="en-AU"/>
              </w:rPr>
            </w:pPr>
          </w:p>
        </w:tc>
        <w:tc>
          <w:tcPr>
            <w:tcW w:w="4675" w:type="dxa"/>
            <w:tcBorders>
              <w:top w:val="single" w:sz="8" w:space="0" w:color="auto"/>
            </w:tcBorders>
            <w:shd w:val="clear" w:color="auto" w:fill="FFFFFF" w:themeFill="background1"/>
            <w:tcMar>
              <w:top w:w="0" w:type="dxa"/>
              <w:left w:w="108" w:type="dxa"/>
              <w:bottom w:w="0" w:type="dxa"/>
              <w:right w:w="108" w:type="dxa"/>
            </w:tcMar>
          </w:tcPr>
          <w:p w14:paraId="5573E84A" w14:textId="77777777" w:rsidR="00F66B8B" w:rsidRPr="00A067F0" w:rsidRDefault="00F66B8B" w:rsidP="0091421B">
            <w:pPr>
              <w:spacing w:before="0" w:after="0"/>
              <w:rPr>
                <w:rFonts w:eastAsia="Times New Roman"/>
                <w:color w:val="222222"/>
                <w:sz w:val="8"/>
                <w:szCs w:val="8"/>
                <w:lang w:eastAsia="en-AU"/>
              </w:rPr>
            </w:pPr>
          </w:p>
        </w:tc>
      </w:tr>
    </w:tbl>
    <w:p w14:paraId="41B2CF2A" w14:textId="77777777" w:rsidR="00F66B8B" w:rsidRDefault="00936C12" w:rsidP="00F66B8B">
      <w:pPr>
        <w:pStyle w:val="CCSNormalText"/>
      </w:pPr>
      <w:r>
        <w:t xml:space="preserve">If your issue is not resolved refer </w:t>
      </w:r>
      <w:hyperlink r:id="rId16" w:history="1">
        <w:r w:rsidRPr="4613097F">
          <w:rPr>
            <w:rStyle w:val="Hyperlink"/>
          </w:rPr>
          <w:t>https://www.finance.gov.au/business/procurement/complaints-handling-charter-complaints</w:t>
        </w:r>
      </w:hyperlink>
      <w:r>
        <w:t xml:space="preserve"> for more information relating to the handling of complaints.</w:t>
      </w:r>
    </w:p>
    <w:p w14:paraId="03C25F85" w14:textId="77777777" w:rsidR="00F66B8B" w:rsidRPr="00604CD0" w:rsidRDefault="00936C12" w:rsidP="00F66B8B">
      <w:pPr>
        <w:spacing w:before="0" w:after="200" w:line="276" w:lineRule="auto"/>
      </w:pPr>
      <w:r>
        <w:br w:type="page"/>
      </w:r>
    </w:p>
    <w:p w14:paraId="52D71BF3" w14:textId="77777777" w:rsidR="00280AAF" w:rsidRDefault="00936C12" w:rsidP="00280AAF">
      <w:pPr>
        <w:pStyle w:val="CCS-Heading2"/>
      </w:pPr>
      <w:r>
        <w:lastRenderedPageBreak/>
        <w:t>Additional Contract Terms</w:t>
      </w:r>
    </w:p>
    <w:p w14:paraId="215820AE" w14:textId="77777777" w:rsidR="00280AAF" w:rsidRDefault="00936C12" w:rsidP="00280AAF">
      <w:pPr>
        <w:pStyle w:val="CCSNormalText"/>
      </w:pPr>
      <w:r>
        <w:t xml:space="preserve">An executed contract will incorporate the Commonwealth Contract Terms </w:t>
      </w:r>
      <w:proofErr w:type="gramStart"/>
      <w:r>
        <w:t>and also</w:t>
      </w:r>
      <w:proofErr w:type="gramEnd"/>
      <w:r>
        <w:t xml:space="preserve"> the following Additional Contract Terms:</w:t>
      </w:r>
    </w:p>
    <w:p w14:paraId="4CEA8029" w14:textId="77777777" w:rsidR="00280AAF" w:rsidRDefault="00936C12" w:rsidP="00280AAF">
      <w:pPr>
        <w:pStyle w:val="CCS-Heading3"/>
      </w:pPr>
      <w:r>
        <w:t>A.C.1</w:t>
      </w:r>
      <w:r>
        <w:tab/>
        <w:t>Intellectual Property</w:t>
      </w:r>
    </w:p>
    <w:p w14:paraId="5B4393A3" w14:textId="77777777" w:rsidR="003450BB" w:rsidRDefault="00936C12" w:rsidP="4613097F">
      <w:pPr>
        <w:pStyle w:val="CCSNormalText"/>
        <w:rPr>
          <w:rFonts w:asciiTheme="minorHAnsi" w:hAnsiTheme="minorHAnsi" w:cstheme="minorBidi"/>
        </w:rPr>
      </w:pPr>
      <w:r>
        <w:t>The Supplier owns the Intellectual Property Rights in the Material created under the Contract.</w:t>
      </w:r>
    </w:p>
    <w:p w14:paraId="4A83BFE3" w14:textId="77777777" w:rsidR="003450BB" w:rsidRDefault="00936C12" w:rsidP="003450BB">
      <w:pPr>
        <w:pStyle w:val="CCSNormalText"/>
      </w:pPr>
      <w:r>
        <w:t xml:space="preserve">The Supplier grants to the Customer: </w:t>
      </w:r>
    </w:p>
    <w:p w14:paraId="3B6541FB" w14:textId="77777777" w:rsidR="00C94D12" w:rsidRDefault="00936C12" w:rsidP="00CC26F4">
      <w:pPr>
        <w:pStyle w:val="CCS-NumericNumberedList"/>
        <w:numPr>
          <w:ilvl w:val="0"/>
          <w:numId w:val="16"/>
        </w:numPr>
      </w:pPr>
      <w:r>
        <w:t>a non-exclusive, irrevocable, royalty-free, perpetual, world-wide licence to exercise the Intellectual Property Rights in the Material provided under the Contract for any purpose; and</w:t>
      </w:r>
    </w:p>
    <w:p w14:paraId="36A0FDD8" w14:textId="77777777" w:rsidR="003450BB" w:rsidRDefault="00936C12" w:rsidP="00CC26F4">
      <w:pPr>
        <w:pStyle w:val="CCS-NumericNumberedList"/>
        <w:numPr>
          <w:ilvl w:val="0"/>
          <w:numId w:val="16"/>
        </w:numPr>
      </w:pPr>
      <w:r>
        <w:t>a right to sub-licence the rights in (a) above to third parties, including to the public under an open access or Creative Commons ‘BY’ licence.</w:t>
      </w:r>
    </w:p>
    <w:p w14:paraId="59372221" w14:textId="77777777" w:rsidR="003450BB" w:rsidRPr="003450BB" w:rsidRDefault="00936C12" w:rsidP="003450BB">
      <w:pPr>
        <w:pStyle w:val="CCSNormalText"/>
      </w:pPr>
      <w:r>
        <w:t>The licence excludes the right of commercial exploitation by the Customer.</w:t>
      </w:r>
    </w:p>
    <w:p w14:paraId="332543F3" w14:textId="77777777" w:rsidR="00747412" w:rsidRDefault="00936C12" w:rsidP="003450BB">
      <w:pPr>
        <w:pStyle w:val="CCSNormalText"/>
      </w:pPr>
      <w:r>
        <w:t>The Supplier warrants that it is entitled to grant this licence to the Customer; and that the provision of the Goods and/or Services and any Material by the Supplier under the Contract, and its use by the Customer, in accordance with the Contract, will not infringe any third party’s Intellectual Property Rights and Moral Rights.</w:t>
      </w:r>
    </w:p>
    <w:p w14:paraId="37AC93B3" w14:textId="77777777" w:rsidR="003450BB" w:rsidRPr="003450BB" w:rsidRDefault="00936C12" w:rsidP="003450BB">
      <w:pPr>
        <w:pStyle w:val="CCSNormalText"/>
      </w:pPr>
      <w:r>
        <w:t xml:space="preserve">Intellectual Property Rights in Goods provided under the Contract or pre-existing Intellectual Property of the Supplier, set out below (if any), will not change </w:t>
      </w:r>
      <w:proofErr w:type="gramStart"/>
      <w:r>
        <w:t>as a result of</w:t>
      </w:r>
      <w:proofErr w:type="gramEnd"/>
      <w:r>
        <w:t xml:space="preserve"> the Contract.</w:t>
      </w:r>
    </w:p>
    <w:p w14:paraId="72AB0C5F" w14:textId="77777777" w:rsidR="00A41B3A" w:rsidRDefault="00936C12" w:rsidP="00A41B3A">
      <w:pPr>
        <w:pStyle w:val="CCS-Heading3"/>
      </w:pPr>
      <w:r>
        <w:t>A.C.2</w:t>
      </w:r>
      <w:r>
        <w:tab/>
        <w:t>Payment</w:t>
      </w:r>
      <w:r w:rsidR="00781E3B">
        <w:t xml:space="preserve"> Terms</w:t>
      </w:r>
    </w:p>
    <w:p w14:paraId="27068A41" w14:textId="77777777" w:rsidR="00A41B3A" w:rsidRDefault="00936C12" w:rsidP="00A41B3A">
      <w:pPr>
        <w:pStyle w:val="CCSNormalText"/>
      </w:pPr>
      <w:r>
        <w:t xml:space="preserve">The Customer must pay the amount of a Correctly Rendered Invoice to the Supplier within thirty (30) calendar days after receiving it, or if this day is not a </w:t>
      </w:r>
      <w:r w:rsidR="00690AFE">
        <w:t>Business Day</w:t>
      </w:r>
      <w:r>
        <w:t xml:space="preserve">, on the next </w:t>
      </w:r>
      <w:r w:rsidR="00690AFE">
        <w:t>Business Day</w:t>
      </w:r>
      <w:r>
        <w:t>.</w:t>
      </w:r>
    </w:p>
    <w:p w14:paraId="40F2AF43" w14:textId="77777777" w:rsidR="00F56550" w:rsidRPr="00F56550" w:rsidRDefault="00936C12" w:rsidP="00F56550">
      <w:pPr>
        <w:pStyle w:val="CCS-Heading3"/>
      </w:pPr>
      <w:r>
        <w:t>A.C.3</w:t>
      </w:r>
      <w:r w:rsidR="00976783">
        <w:tab/>
      </w:r>
      <w:r w:rsidR="00976783" w:rsidRPr="00976783">
        <w:t>Fraud</w:t>
      </w:r>
    </w:p>
    <w:p w14:paraId="393A7A67" w14:textId="77777777" w:rsidR="00976783" w:rsidRDefault="00936C12" w:rsidP="00976783">
      <w:pPr>
        <w:spacing w:after="200" w:line="276" w:lineRule="auto"/>
        <w:rPr>
          <w:lang w:eastAsia="zh-CN" w:bidi="th-TH"/>
        </w:rPr>
      </w:pPr>
      <w:r>
        <w:rPr>
          <w:lang w:eastAsia="zh-CN" w:bidi="th-TH"/>
        </w:rPr>
        <w:t>A.C.3</w:t>
      </w:r>
      <w:r w:rsidRPr="00976783">
        <w:rPr>
          <w:lang w:eastAsia="zh-CN" w:bidi="th-TH"/>
        </w:rPr>
        <w:t>.1</w:t>
      </w:r>
      <w:r>
        <w:rPr>
          <w:lang w:eastAsia="zh-CN" w:bidi="th-TH"/>
        </w:rPr>
        <w:tab/>
      </w:r>
      <w:r w:rsidRPr="00976783">
        <w:rPr>
          <w:lang w:eastAsia="zh-CN" w:bidi="th-TH"/>
        </w:rPr>
        <w:t xml:space="preserve">This clause replaces clause </w:t>
      </w:r>
      <w:r>
        <w:rPr>
          <w:lang w:eastAsia="zh-CN" w:bidi="th-TH"/>
        </w:rPr>
        <w:t>C.C.22.</w:t>
      </w:r>
      <w:r w:rsidRPr="00976783">
        <w:rPr>
          <w:lang w:eastAsia="zh-CN" w:bidi="th-TH"/>
        </w:rPr>
        <w:t xml:space="preserve">F </w:t>
      </w:r>
      <w:r w:rsidRPr="00976783">
        <w:rPr>
          <w:i/>
          <w:lang w:eastAsia="zh-CN" w:bidi="th-TH"/>
        </w:rPr>
        <w:t>[Fraud]</w:t>
      </w:r>
      <w:r w:rsidRPr="00976783">
        <w:rPr>
          <w:lang w:eastAsia="zh-CN" w:bidi="th-TH"/>
        </w:rPr>
        <w:t xml:space="preserve"> of the </w:t>
      </w:r>
      <w:r>
        <w:rPr>
          <w:lang w:eastAsia="zh-CN" w:bidi="th-TH"/>
        </w:rPr>
        <w:t>Commonwealth Contract Terms</w:t>
      </w:r>
      <w:r w:rsidRPr="00976783">
        <w:rPr>
          <w:lang w:eastAsia="zh-CN" w:bidi="th-TH"/>
        </w:rPr>
        <w:t xml:space="preserve">. For the purposes of this clause, ‘Fraud’ means, in delivering the Goods and/or Services under the Contract, dishonestly obtaining a benefit, or causing a loss, by deception or other means, and includes suspected, </w:t>
      </w:r>
      <w:proofErr w:type="gramStart"/>
      <w:r w:rsidRPr="00976783">
        <w:rPr>
          <w:lang w:eastAsia="zh-CN" w:bidi="th-TH"/>
        </w:rPr>
        <w:t>alleged</w:t>
      </w:r>
      <w:proofErr w:type="gramEnd"/>
      <w:r w:rsidRPr="00976783">
        <w:rPr>
          <w:lang w:eastAsia="zh-CN" w:bidi="th-TH"/>
        </w:rPr>
        <w:t xml:space="preserve"> or attempted fraud.</w:t>
      </w:r>
    </w:p>
    <w:p w14:paraId="13768BD3" w14:textId="77777777" w:rsidR="00976783" w:rsidRDefault="00936C12" w:rsidP="00976783">
      <w:pPr>
        <w:spacing w:after="200" w:line="276" w:lineRule="auto"/>
        <w:rPr>
          <w:lang w:eastAsia="zh-CN" w:bidi="th-TH"/>
        </w:rPr>
      </w:pPr>
      <w:r>
        <w:rPr>
          <w:lang w:eastAsia="zh-CN" w:bidi="th-TH"/>
        </w:rPr>
        <w:t>A.C.3.2</w:t>
      </w:r>
      <w:r w:rsidRPr="00976783">
        <w:rPr>
          <w:lang w:eastAsia="zh-CN" w:bidi="th-TH"/>
        </w:rPr>
        <w:tab/>
        <w:t xml:space="preserve">The Supplier </w:t>
      </w:r>
      <w:r w:rsidR="000A04DF">
        <w:rPr>
          <w:lang w:eastAsia="zh-CN" w:bidi="th-TH"/>
        </w:rPr>
        <w:t xml:space="preserve">must take all reasonable steps to </w:t>
      </w:r>
      <w:r w:rsidRPr="00976783">
        <w:rPr>
          <w:lang w:eastAsia="zh-CN" w:bidi="th-TH"/>
        </w:rPr>
        <w:t>prevent and detect Fraud</w:t>
      </w:r>
      <w:r w:rsidR="000A04DF">
        <w:rPr>
          <w:lang w:eastAsia="zh-CN" w:bidi="th-TH"/>
        </w:rPr>
        <w:t xml:space="preserve"> in relation to the performance of this Contract</w:t>
      </w:r>
      <w:r w:rsidRPr="00976783">
        <w:rPr>
          <w:lang w:eastAsia="zh-CN" w:bidi="th-TH"/>
        </w:rPr>
        <w:t xml:space="preserve">. </w:t>
      </w:r>
    </w:p>
    <w:p w14:paraId="45DEDF4A" w14:textId="77777777" w:rsidR="00976783" w:rsidRPr="00976783" w:rsidRDefault="00936C12" w:rsidP="00976783">
      <w:pPr>
        <w:spacing w:after="200" w:line="276" w:lineRule="auto"/>
        <w:rPr>
          <w:lang w:eastAsia="zh-CN" w:bidi="th-TH"/>
        </w:rPr>
      </w:pPr>
      <w:r>
        <w:rPr>
          <w:lang w:eastAsia="zh-CN" w:bidi="th-TH"/>
        </w:rPr>
        <w:t>A.C.3.3</w:t>
      </w:r>
      <w:r>
        <w:rPr>
          <w:lang w:eastAsia="zh-CN" w:bidi="th-TH"/>
        </w:rPr>
        <w:tab/>
      </w:r>
      <w:r w:rsidRPr="00976783">
        <w:rPr>
          <w:lang w:eastAsia="zh-CN" w:bidi="th-TH"/>
        </w:rPr>
        <w:t xml:space="preserve">Subject to </w:t>
      </w:r>
      <w:r>
        <w:rPr>
          <w:lang w:eastAsia="zh-CN" w:bidi="th-TH"/>
        </w:rPr>
        <w:t>A.C.3</w:t>
      </w:r>
      <w:r w:rsidRPr="00EE47DF">
        <w:rPr>
          <w:lang w:eastAsia="zh-CN" w:bidi="th-TH"/>
        </w:rPr>
        <w:t>.4</w:t>
      </w:r>
      <w:r w:rsidRPr="00976783">
        <w:rPr>
          <w:lang w:eastAsia="zh-CN" w:bidi="th-TH"/>
        </w:rPr>
        <w:t>, if the Supplier becomes aware of any Fraud, it must report the matter to the Customer in writing within five (5) business days.</w:t>
      </w:r>
    </w:p>
    <w:p w14:paraId="1228F838" w14:textId="77777777" w:rsidR="00976783" w:rsidRPr="00976783" w:rsidRDefault="00936C12" w:rsidP="00976783">
      <w:pPr>
        <w:spacing w:after="200" w:line="276" w:lineRule="auto"/>
        <w:rPr>
          <w:lang w:eastAsia="zh-CN" w:bidi="th-TH"/>
        </w:rPr>
      </w:pPr>
      <w:r>
        <w:rPr>
          <w:lang w:eastAsia="zh-CN" w:bidi="th-TH"/>
        </w:rPr>
        <w:t>A.C.3</w:t>
      </w:r>
      <w:r w:rsidRPr="00976783">
        <w:rPr>
          <w:lang w:eastAsia="zh-CN" w:bidi="th-TH"/>
        </w:rPr>
        <w:t>.4</w:t>
      </w:r>
      <w:r>
        <w:rPr>
          <w:lang w:eastAsia="zh-CN" w:bidi="th-TH"/>
        </w:rPr>
        <w:tab/>
      </w:r>
      <w:r w:rsidRPr="00976783">
        <w:rPr>
          <w:lang w:eastAsia="zh-CN" w:bidi="th-TH"/>
        </w:rPr>
        <w:t xml:space="preserve">If the Supplier is under a legal obligation not to report a Fraud to the Customer, but local police or other law enforcement agencies provide an exception to permit reporting, the Supplier must report a Fraud to the Customer within five (5) business days </w:t>
      </w:r>
      <w:r w:rsidR="00266A49">
        <w:rPr>
          <w:lang w:eastAsia="zh-CN" w:bidi="th-TH"/>
        </w:rPr>
        <w:t>of the exception being granted.</w:t>
      </w:r>
    </w:p>
    <w:p w14:paraId="48C74A1E" w14:textId="77777777" w:rsidR="00976783" w:rsidRPr="00976783" w:rsidRDefault="00936C12" w:rsidP="00976783">
      <w:pPr>
        <w:spacing w:after="200" w:line="276" w:lineRule="auto"/>
        <w:rPr>
          <w:lang w:eastAsia="zh-CN" w:bidi="th-TH"/>
        </w:rPr>
      </w:pPr>
      <w:r>
        <w:rPr>
          <w:lang w:eastAsia="zh-CN" w:bidi="th-TH"/>
        </w:rPr>
        <w:t>A.C.3.5</w:t>
      </w:r>
      <w:r>
        <w:rPr>
          <w:lang w:eastAsia="zh-CN" w:bidi="th-TH"/>
        </w:rPr>
        <w:tab/>
      </w:r>
      <w:r w:rsidRPr="00976783">
        <w:rPr>
          <w:lang w:eastAsia="zh-CN" w:bidi="th-TH"/>
        </w:rPr>
        <w:t xml:space="preserve">The Supplier must investigate all Fraud at the Supplier’s expense and in accordance with any </w:t>
      </w:r>
      <w:r w:rsidR="006945DE">
        <w:rPr>
          <w:lang w:eastAsia="zh-CN" w:bidi="th-TH"/>
        </w:rPr>
        <w:t xml:space="preserve">reasonable </w:t>
      </w:r>
      <w:r w:rsidRPr="00976783">
        <w:rPr>
          <w:lang w:eastAsia="zh-CN" w:bidi="th-TH"/>
        </w:rPr>
        <w:t>directions or standards required by the Customer. After the investigation is finished, the Supplier must promptly report full details of any Fraud to:</w:t>
      </w:r>
    </w:p>
    <w:p w14:paraId="20734F92" w14:textId="77777777" w:rsidR="00976783" w:rsidRPr="001E019B" w:rsidRDefault="00936C12" w:rsidP="00FE6BD9">
      <w:pPr>
        <w:pStyle w:val="ListParagraph"/>
        <w:numPr>
          <w:ilvl w:val="0"/>
          <w:numId w:val="22"/>
        </w:numPr>
        <w:spacing w:after="200" w:line="276" w:lineRule="auto"/>
        <w:ind w:left="851" w:hanging="567"/>
        <w:rPr>
          <w:lang w:eastAsia="zh-CN" w:bidi="th-TH"/>
        </w:rPr>
      </w:pPr>
      <w:r w:rsidRPr="001E019B">
        <w:rPr>
          <w:lang w:eastAsia="zh-CN" w:bidi="th-TH"/>
        </w:rPr>
        <w:t>the Customer (unless the Supplier is under a legal obligation not to report a Fraud to the Customer); and</w:t>
      </w:r>
    </w:p>
    <w:p w14:paraId="02C05262" w14:textId="77777777" w:rsidR="00976783" w:rsidRPr="001E019B" w:rsidRDefault="00936C12" w:rsidP="00FE6BD9">
      <w:pPr>
        <w:pStyle w:val="ListParagraph"/>
        <w:numPr>
          <w:ilvl w:val="0"/>
          <w:numId w:val="22"/>
        </w:numPr>
        <w:spacing w:after="200" w:line="276" w:lineRule="auto"/>
        <w:ind w:left="851" w:hanging="567"/>
        <w:rPr>
          <w:lang w:eastAsia="zh-CN" w:bidi="th-TH"/>
        </w:rPr>
      </w:pPr>
      <w:r w:rsidRPr="001E019B">
        <w:rPr>
          <w:lang w:eastAsia="zh-CN" w:bidi="th-TH"/>
        </w:rPr>
        <w:t xml:space="preserve">the local police and any other appropriate law enforcement agency in the country where the incident </w:t>
      </w:r>
      <w:proofErr w:type="gramStart"/>
      <w:r w:rsidRPr="001E019B">
        <w:rPr>
          <w:lang w:eastAsia="zh-CN" w:bidi="th-TH"/>
        </w:rPr>
        <w:t>occurred, unless</w:t>
      </w:r>
      <w:proofErr w:type="gramEnd"/>
      <w:r w:rsidRPr="001E019B">
        <w:rPr>
          <w:lang w:eastAsia="zh-CN" w:bidi="th-TH"/>
        </w:rPr>
        <w:t xml:space="preserve"> the Customer agrees otherwise in writing. </w:t>
      </w:r>
    </w:p>
    <w:p w14:paraId="272531E0" w14:textId="77777777" w:rsidR="00976783" w:rsidRDefault="00936C12" w:rsidP="00976783">
      <w:pPr>
        <w:spacing w:after="200" w:line="276" w:lineRule="auto"/>
        <w:ind w:left="720" w:hanging="720"/>
        <w:rPr>
          <w:lang w:eastAsia="zh-CN" w:bidi="th-TH"/>
        </w:rPr>
      </w:pPr>
      <w:r>
        <w:rPr>
          <w:lang w:eastAsia="zh-CN" w:bidi="th-TH"/>
        </w:rPr>
        <w:lastRenderedPageBreak/>
        <w:t>A.C.3</w:t>
      </w:r>
      <w:r w:rsidRPr="00976783">
        <w:rPr>
          <w:lang w:eastAsia="zh-CN" w:bidi="th-TH"/>
        </w:rPr>
        <w:t>.6</w:t>
      </w:r>
      <w:r>
        <w:rPr>
          <w:lang w:eastAsia="zh-CN" w:bidi="th-TH"/>
        </w:rPr>
        <w:tab/>
      </w:r>
      <w:r w:rsidRPr="00976783">
        <w:rPr>
          <w:lang w:eastAsia="zh-CN" w:bidi="th-TH"/>
        </w:rPr>
        <w:t>If the investigation finds Fraud</w:t>
      </w:r>
      <w:r w:rsidR="000A04DF">
        <w:rPr>
          <w:lang w:eastAsia="zh-CN" w:bidi="th-TH"/>
        </w:rPr>
        <w:t xml:space="preserve"> by the Supplier or its </w:t>
      </w:r>
      <w:r w:rsidR="002A565C">
        <w:rPr>
          <w:lang w:eastAsia="zh-CN" w:bidi="th-TH"/>
        </w:rPr>
        <w:t xml:space="preserve">officers, </w:t>
      </w:r>
      <w:r w:rsidR="000A04DF">
        <w:rPr>
          <w:lang w:eastAsia="zh-CN" w:bidi="th-TH"/>
        </w:rPr>
        <w:t>employees</w:t>
      </w:r>
      <w:r w:rsidR="002A565C">
        <w:rPr>
          <w:lang w:eastAsia="zh-CN" w:bidi="th-TH"/>
        </w:rPr>
        <w:t xml:space="preserve"> or agents</w:t>
      </w:r>
      <w:r w:rsidRPr="00976783">
        <w:rPr>
          <w:lang w:eastAsia="zh-CN" w:bidi="th-TH"/>
        </w:rPr>
        <w:t>,</w:t>
      </w:r>
      <w:r w:rsidR="00351924">
        <w:rPr>
          <w:lang w:eastAsia="zh-CN" w:bidi="th-TH"/>
        </w:rPr>
        <w:t xml:space="preserve"> or the Supplier has </w:t>
      </w:r>
      <w:r w:rsidR="00E20BB0">
        <w:rPr>
          <w:lang w:eastAsia="zh-CN" w:bidi="th-TH"/>
        </w:rPr>
        <w:t>failed to take</w:t>
      </w:r>
      <w:r w:rsidR="00351924">
        <w:rPr>
          <w:lang w:eastAsia="zh-CN" w:bidi="th-TH"/>
        </w:rPr>
        <w:t xml:space="preserve"> reasona</w:t>
      </w:r>
      <w:r w:rsidR="002A565C">
        <w:rPr>
          <w:lang w:eastAsia="zh-CN" w:bidi="th-TH"/>
        </w:rPr>
        <w:t>ble steps to prevent Fraud by a</w:t>
      </w:r>
      <w:r w:rsidR="00351924">
        <w:rPr>
          <w:lang w:eastAsia="zh-CN" w:bidi="th-TH"/>
        </w:rPr>
        <w:t xml:space="preserve"> subcontractor,</w:t>
      </w:r>
      <w:r w:rsidRPr="00976783">
        <w:rPr>
          <w:lang w:eastAsia="zh-CN" w:bidi="th-TH"/>
        </w:rPr>
        <w:t xml:space="preserve"> the Supplier must</w:t>
      </w:r>
      <w:r w:rsidR="002A565C">
        <w:rPr>
          <w:lang w:eastAsia="zh-CN" w:bidi="th-TH"/>
        </w:rPr>
        <w:t>, if directed by the Customer,</w:t>
      </w:r>
      <w:r w:rsidRPr="00976783">
        <w:rPr>
          <w:lang w:eastAsia="zh-CN" w:bidi="th-TH"/>
        </w:rPr>
        <w:t xml:space="preserve"> promptly</w:t>
      </w:r>
      <w:r w:rsidR="00E20BB0">
        <w:rPr>
          <w:lang w:eastAsia="zh-CN" w:bidi="th-TH"/>
        </w:rPr>
        <w:t xml:space="preserve"> </w:t>
      </w:r>
      <w:proofErr w:type="gramStart"/>
      <w:r w:rsidR="00E20BB0">
        <w:rPr>
          <w:lang w:eastAsia="zh-CN" w:bidi="th-TH"/>
        </w:rPr>
        <w:t>reimburse</w:t>
      </w:r>
      <w:proofErr w:type="gramEnd"/>
      <w:r w:rsidR="00E20BB0">
        <w:rPr>
          <w:lang w:eastAsia="zh-CN" w:bidi="th-TH"/>
        </w:rPr>
        <w:t xml:space="preserve"> or compensate the Customer in full.</w:t>
      </w:r>
    </w:p>
    <w:p w14:paraId="58F721A9" w14:textId="77777777" w:rsidR="00976783" w:rsidRPr="00976783" w:rsidRDefault="00936C12" w:rsidP="00976783">
      <w:pPr>
        <w:spacing w:after="200" w:line="276" w:lineRule="auto"/>
        <w:rPr>
          <w:lang w:eastAsia="zh-CN" w:bidi="th-TH"/>
        </w:rPr>
      </w:pPr>
      <w:r>
        <w:rPr>
          <w:lang w:eastAsia="zh-CN" w:bidi="th-TH"/>
        </w:rPr>
        <w:t>A.C.3</w:t>
      </w:r>
      <w:r w:rsidRPr="00976783">
        <w:rPr>
          <w:lang w:eastAsia="zh-CN" w:bidi="th-TH"/>
        </w:rPr>
        <w:t>.7</w:t>
      </w:r>
      <w:r>
        <w:rPr>
          <w:lang w:eastAsia="zh-CN" w:bidi="th-TH"/>
        </w:rPr>
        <w:tab/>
      </w:r>
      <w:r w:rsidRPr="00976783">
        <w:rPr>
          <w:lang w:eastAsia="zh-CN" w:bidi="th-TH"/>
        </w:rPr>
        <w:t>This clause is a material term of the Contract and survives the termination or expiry of the Contract.</w:t>
      </w:r>
    </w:p>
    <w:p w14:paraId="1BD34596" w14:textId="77777777" w:rsidR="00285BFD" w:rsidRPr="00976783" w:rsidRDefault="00936C12" w:rsidP="00285BFD">
      <w:pPr>
        <w:pStyle w:val="CCS-Heading3"/>
      </w:pPr>
      <w:r>
        <w:t>A.C.4</w:t>
      </w:r>
      <w:r>
        <w:tab/>
      </w:r>
      <w:r w:rsidRPr="00976783">
        <w:t>Prohibited dealings</w:t>
      </w:r>
    </w:p>
    <w:p w14:paraId="13214245" w14:textId="77777777" w:rsidR="000D131A" w:rsidRPr="00C0178E" w:rsidRDefault="00936C12" w:rsidP="00C0178E">
      <w:pPr>
        <w:spacing w:after="200" w:line="276" w:lineRule="auto"/>
        <w:rPr>
          <w:lang w:eastAsia="zh-CN" w:bidi="th-TH"/>
        </w:rPr>
      </w:pPr>
      <w:r w:rsidRPr="00D956FF">
        <w:rPr>
          <w:lang w:eastAsia="zh-CN" w:bidi="th-TH"/>
        </w:rPr>
        <w:t>A.C.4</w:t>
      </w:r>
      <w:r>
        <w:rPr>
          <w:lang w:eastAsia="zh-CN" w:bidi="th-TH"/>
        </w:rPr>
        <w:t>.1</w:t>
      </w:r>
      <w:r>
        <w:rPr>
          <w:lang w:eastAsia="zh-CN" w:bidi="th-TH"/>
        </w:rPr>
        <w:tab/>
      </w:r>
      <w:r w:rsidR="00285BFD" w:rsidRPr="00C0178E">
        <w:rPr>
          <w:lang w:eastAsia="zh-CN" w:bidi="th-TH"/>
        </w:rPr>
        <w:t xml:space="preserve">The Supplier must ensure that it and </w:t>
      </w:r>
      <w:r w:rsidR="00821C08">
        <w:rPr>
          <w:lang w:eastAsia="zh-CN" w:bidi="th-TH"/>
        </w:rPr>
        <w:t xml:space="preserve">its officers, employees, </w:t>
      </w:r>
      <w:proofErr w:type="gramStart"/>
      <w:r w:rsidR="00821C08">
        <w:rPr>
          <w:lang w:eastAsia="zh-CN" w:bidi="th-TH"/>
        </w:rPr>
        <w:t>agents</w:t>
      </w:r>
      <w:proofErr w:type="gramEnd"/>
      <w:r w:rsidR="00821C08">
        <w:rPr>
          <w:lang w:eastAsia="zh-CN" w:bidi="th-TH"/>
        </w:rPr>
        <w:t xml:space="preserve"> and subcontractors</w:t>
      </w:r>
      <w:r w:rsidR="00285BFD" w:rsidRPr="00C0178E">
        <w:rPr>
          <w:lang w:eastAsia="zh-CN" w:bidi="th-TH"/>
        </w:rPr>
        <w:t xml:space="preserve"> involved in delivering Goods and or Services under this Contract are not:</w:t>
      </w:r>
    </w:p>
    <w:p w14:paraId="7DF7FC12" w14:textId="77777777" w:rsidR="00285BFD" w:rsidRPr="00C0178E" w:rsidRDefault="00936C12" w:rsidP="00C0178E">
      <w:pPr>
        <w:pStyle w:val="ListParagraph"/>
        <w:numPr>
          <w:ilvl w:val="0"/>
          <w:numId w:val="23"/>
        </w:numPr>
        <w:spacing w:after="200" w:line="276" w:lineRule="auto"/>
        <w:ind w:left="851" w:hanging="567"/>
        <w:rPr>
          <w:lang w:eastAsia="zh-CN" w:bidi="th-TH"/>
        </w:rPr>
      </w:pPr>
      <w:r w:rsidRPr="00C0178E">
        <w:rPr>
          <w:lang w:eastAsia="zh-CN" w:bidi="th-TH"/>
        </w:rPr>
        <w:t xml:space="preserve">directly or indirectly engaged in preparing, planning, assisting or fostering a terrorist </w:t>
      </w:r>
      <w:proofErr w:type="gramStart"/>
      <w:r w:rsidRPr="00C0178E">
        <w:rPr>
          <w:lang w:eastAsia="zh-CN" w:bidi="th-TH"/>
        </w:rPr>
        <w:t>act;</w:t>
      </w:r>
      <w:proofErr w:type="gramEnd"/>
    </w:p>
    <w:p w14:paraId="2D8E48C9" w14:textId="77777777" w:rsidR="00285BFD" w:rsidRPr="00C43140" w:rsidRDefault="00936C12" w:rsidP="00C43140">
      <w:pPr>
        <w:pStyle w:val="ListParagraph"/>
        <w:numPr>
          <w:ilvl w:val="0"/>
          <w:numId w:val="23"/>
        </w:numPr>
        <w:spacing w:after="200" w:line="276" w:lineRule="auto"/>
        <w:ind w:left="851" w:hanging="567"/>
        <w:rPr>
          <w:lang w:eastAsia="zh-CN" w:bidi="th-TH"/>
        </w:rPr>
      </w:pPr>
      <w:r w:rsidRPr="00C0178E">
        <w:rPr>
          <w:lang w:eastAsia="zh-CN" w:bidi="th-TH"/>
        </w:rPr>
        <w:t>listed terrorist organisations for the purposes of the </w:t>
      </w:r>
      <w:r w:rsidRPr="00C43140">
        <w:rPr>
          <w:lang w:eastAsia="zh-CN" w:bidi="th-TH"/>
        </w:rPr>
        <w:t>Criminal Code Act 1995</w:t>
      </w:r>
      <w:r w:rsidRPr="00712B15">
        <w:rPr>
          <w:lang w:eastAsia="zh-CN" w:bidi="th-TH"/>
        </w:rPr>
        <w:t> (</w:t>
      </w:r>
      <w:proofErr w:type="spellStart"/>
      <w:r w:rsidRPr="00712B15">
        <w:rPr>
          <w:lang w:eastAsia="zh-CN" w:bidi="th-TH"/>
        </w:rPr>
        <w:t>Cth</w:t>
      </w:r>
      <w:proofErr w:type="spellEnd"/>
      <w:r w:rsidRPr="00712B15">
        <w:rPr>
          <w:lang w:eastAsia="zh-CN" w:bidi="th-TH"/>
        </w:rPr>
        <w:t>) (details of listed terrorist organisations are available</w:t>
      </w:r>
      <w:r w:rsidR="00C43140">
        <w:rPr>
          <w:lang w:eastAsia="zh-CN" w:bidi="th-TH"/>
        </w:rPr>
        <w:t xml:space="preserve"> at:</w:t>
      </w:r>
      <w:r w:rsidR="00C43140">
        <w:rPr>
          <w:lang w:eastAsia="zh-CN" w:bidi="th-TH"/>
        </w:rPr>
        <w:br/>
      </w:r>
      <w:hyperlink r:id="rId17" w:history="1">
        <w:r w:rsidR="00C43140" w:rsidRPr="00C43140">
          <w:rPr>
            <w:rStyle w:val="Hyperlink"/>
            <w:sz w:val="20"/>
            <w:szCs w:val="20"/>
            <w:lang w:eastAsia="zh-CN" w:bidi="th-TH"/>
          </w:rPr>
          <w:t>https://www.nationalsecurity.gov.au/Listedterroristorganisations/Pages/default.aspx</w:t>
        </w:r>
      </w:hyperlink>
      <w:r w:rsidR="00C43140" w:rsidRPr="00C43140">
        <w:rPr>
          <w:sz w:val="20"/>
          <w:szCs w:val="20"/>
          <w:lang w:eastAsia="zh-CN" w:bidi="th-TH"/>
        </w:rPr>
        <w:t>)</w:t>
      </w:r>
      <w:r w:rsidRPr="00C43140">
        <w:rPr>
          <w:lang w:eastAsia="zh-CN" w:bidi="th-TH"/>
        </w:rPr>
        <w:t>;</w:t>
      </w:r>
    </w:p>
    <w:p w14:paraId="468AFF71" w14:textId="77777777" w:rsidR="00C43140" w:rsidRDefault="00936C12" w:rsidP="00C43140">
      <w:pPr>
        <w:pStyle w:val="ListParagraph"/>
        <w:numPr>
          <w:ilvl w:val="0"/>
          <w:numId w:val="23"/>
        </w:numPr>
        <w:spacing w:after="200" w:line="276" w:lineRule="auto"/>
        <w:ind w:left="851" w:hanging="567"/>
        <w:rPr>
          <w:lang w:eastAsia="zh-CN" w:bidi="th-TH"/>
        </w:rPr>
      </w:pPr>
      <w:r w:rsidRPr="00C43140">
        <w:rPr>
          <w:lang w:eastAsia="zh-CN" w:bidi="th-TH"/>
        </w:rPr>
        <w:t>subject to sanctions or similar measures under the Charter of the United Nations Act 1945 (</w:t>
      </w:r>
      <w:proofErr w:type="spellStart"/>
      <w:r w:rsidRPr="00C43140">
        <w:rPr>
          <w:lang w:eastAsia="zh-CN" w:bidi="th-TH"/>
        </w:rPr>
        <w:t>Cth</w:t>
      </w:r>
      <w:proofErr w:type="spellEnd"/>
      <w:r w:rsidRPr="00C43140">
        <w:rPr>
          <w:lang w:eastAsia="zh-CN" w:bidi="th-TH"/>
        </w:rPr>
        <w:t>) or the Autonomous Sanctions Act 2011 (</w:t>
      </w:r>
      <w:proofErr w:type="spellStart"/>
      <w:r w:rsidRPr="00C43140">
        <w:rPr>
          <w:lang w:eastAsia="zh-CN" w:bidi="th-TH"/>
        </w:rPr>
        <w:t>Cth</w:t>
      </w:r>
      <w:proofErr w:type="spellEnd"/>
      <w:r w:rsidRPr="00C43140">
        <w:rPr>
          <w:lang w:eastAsia="zh-CN" w:bidi="th-TH"/>
        </w:rPr>
        <w:t>) (details of individuals and entities are available at:</w:t>
      </w:r>
      <w:r>
        <w:rPr>
          <w:lang w:eastAsia="zh-CN" w:bidi="th-TH"/>
        </w:rPr>
        <w:br/>
      </w:r>
      <w:hyperlink r:id="rId18" w:history="1">
        <w:r w:rsidRPr="00C43140">
          <w:rPr>
            <w:rStyle w:val="Hyperlink"/>
            <w:sz w:val="20"/>
            <w:szCs w:val="20"/>
            <w:lang w:eastAsia="zh-CN" w:bidi="th-TH"/>
          </w:rPr>
          <w:t>https://dfat.gov.au/international-relations/security/sanctions/Pages/consolidated-list.aspx</w:t>
        </w:r>
      </w:hyperlink>
      <w:r>
        <w:rPr>
          <w:sz w:val="20"/>
          <w:szCs w:val="20"/>
          <w:lang w:eastAsia="zh-CN" w:bidi="th-TH"/>
        </w:rPr>
        <w:t>;</w:t>
      </w:r>
    </w:p>
    <w:p w14:paraId="5D766346" w14:textId="77777777" w:rsidR="00285BFD" w:rsidRPr="00C672DD" w:rsidRDefault="00936C12" w:rsidP="00471C34">
      <w:pPr>
        <w:pStyle w:val="ListParagraph"/>
        <w:numPr>
          <w:ilvl w:val="0"/>
          <w:numId w:val="23"/>
        </w:numPr>
        <w:spacing w:after="200" w:line="276" w:lineRule="auto"/>
        <w:ind w:left="851" w:hanging="567"/>
        <w:rPr>
          <w:lang w:eastAsia="zh-CN" w:bidi="th-TH"/>
        </w:rPr>
      </w:pPr>
      <w:r w:rsidRPr="00C672DD">
        <w:rPr>
          <w:lang w:eastAsia="zh-CN" w:bidi="th-TH"/>
        </w:rPr>
        <w:t>listed on the ‘World Bank’s Listing of Ineligible Firms and Individuals’ posted at: </w:t>
      </w:r>
      <w:hyperlink r:id="rId19" w:history="1">
        <w:r w:rsidR="00C672DD" w:rsidRPr="00C672DD">
          <w:rPr>
            <w:rStyle w:val="Hyperlink"/>
            <w:lang w:eastAsia="zh-CN" w:bidi="th-TH"/>
          </w:rPr>
          <w:t>http://www.worldbank.org/en/projects-operations/procurement/debarred-firms</w:t>
        </w:r>
      </w:hyperlink>
      <w:r w:rsidR="00C672DD" w:rsidRPr="00C672DD">
        <w:rPr>
          <w:lang w:eastAsia="zh-CN" w:bidi="th-TH"/>
        </w:rPr>
        <w:t>;</w:t>
      </w:r>
    </w:p>
    <w:p w14:paraId="21CB4A60" w14:textId="77777777" w:rsidR="00285BFD" w:rsidRPr="00712B15" w:rsidRDefault="00936C12" w:rsidP="00C0178E">
      <w:pPr>
        <w:pStyle w:val="ListParagraph"/>
        <w:numPr>
          <w:ilvl w:val="0"/>
          <w:numId w:val="23"/>
        </w:numPr>
        <w:spacing w:after="200" w:line="276" w:lineRule="auto"/>
        <w:ind w:left="851" w:hanging="567"/>
        <w:rPr>
          <w:lang w:eastAsia="zh-CN" w:bidi="th-TH"/>
        </w:rPr>
      </w:pPr>
      <w:r w:rsidRPr="00712B15">
        <w:rPr>
          <w:lang w:eastAsia="zh-CN" w:bidi="th-TH"/>
        </w:rPr>
        <w:t xml:space="preserve">owned, controlled by, acting on behalf of, or at the direction of persons, </w:t>
      </w:r>
      <w:r w:rsidR="007270E2">
        <w:rPr>
          <w:lang w:eastAsia="zh-CN" w:bidi="th-TH"/>
        </w:rPr>
        <w:t xml:space="preserve">or </w:t>
      </w:r>
      <w:r w:rsidRPr="00712B15">
        <w:rPr>
          <w:lang w:eastAsia="zh-CN" w:bidi="th-TH"/>
        </w:rPr>
        <w:t xml:space="preserve">entities referred to in clauses </w:t>
      </w:r>
      <w:r w:rsidR="00D956FF" w:rsidRPr="00D956FF">
        <w:rPr>
          <w:lang w:eastAsia="zh-CN" w:bidi="th-TH"/>
        </w:rPr>
        <w:t>A.C.4</w:t>
      </w:r>
      <w:r w:rsidRPr="00EE47DF">
        <w:rPr>
          <w:lang w:eastAsia="zh-CN" w:bidi="th-TH"/>
        </w:rPr>
        <w:t>.1</w:t>
      </w:r>
      <w:r w:rsidR="00EE47DF" w:rsidRPr="00EE47DF">
        <w:rPr>
          <w:lang w:eastAsia="zh-CN" w:bidi="th-TH"/>
        </w:rPr>
        <w:t>(</w:t>
      </w:r>
      <w:r w:rsidRPr="00EE47DF">
        <w:rPr>
          <w:lang w:eastAsia="zh-CN" w:bidi="th-TH"/>
        </w:rPr>
        <w:t>a</w:t>
      </w:r>
      <w:r w:rsidR="00EE47DF" w:rsidRPr="00EE47DF">
        <w:rPr>
          <w:lang w:eastAsia="zh-CN" w:bidi="th-TH"/>
        </w:rPr>
        <w:t>)</w:t>
      </w:r>
      <w:r w:rsidRPr="00EE47DF">
        <w:rPr>
          <w:lang w:eastAsia="zh-CN" w:bidi="th-TH"/>
        </w:rPr>
        <w:t xml:space="preserve"> to </w:t>
      </w:r>
      <w:r w:rsidR="00D956FF" w:rsidRPr="00D956FF">
        <w:rPr>
          <w:lang w:eastAsia="zh-CN" w:bidi="th-TH"/>
        </w:rPr>
        <w:t>A.C.4</w:t>
      </w:r>
      <w:r w:rsidRPr="00EE47DF">
        <w:rPr>
          <w:lang w:eastAsia="zh-CN" w:bidi="th-TH"/>
        </w:rPr>
        <w:t>.1</w:t>
      </w:r>
      <w:r w:rsidR="00EE47DF" w:rsidRPr="00EE47DF">
        <w:rPr>
          <w:lang w:eastAsia="zh-CN" w:bidi="th-TH"/>
        </w:rPr>
        <w:t>(</w:t>
      </w:r>
      <w:r w:rsidRPr="00EE47DF">
        <w:rPr>
          <w:lang w:eastAsia="zh-CN" w:bidi="th-TH"/>
        </w:rPr>
        <w:t>d</w:t>
      </w:r>
      <w:r w:rsidR="00EE47DF" w:rsidRPr="00EE47DF">
        <w:rPr>
          <w:lang w:eastAsia="zh-CN" w:bidi="th-TH"/>
        </w:rPr>
        <w:t>)</w:t>
      </w:r>
      <w:r w:rsidRPr="00712B15">
        <w:rPr>
          <w:lang w:eastAsia="zh-CN" w:bidi="th-TH"/>
        </w:rPr>
        <w:t xml:space="preserve"> above; or</w:t>
      </w:r>
    </w:p>
    <w:p w14:paraId="0EF10577" w14:textId="77777777" w:rsidR="00285BFD" w:rsidRPr="00712B15" w:rsidRDefault="00936C12" w:rsidP="00C0178E">
      <w:pPr>
        <w:pStyle w:val="ListParagraph"/>
        <w:numPr>
          <w:ilvl w:val="0"/>
          <w:numId w:val="23"/>
        </w:numPr>
        <w:spacing w:after="200" w:line="276" w:lineRule="auto"/>
        <w:ind w:left="851" w:hanging="567"/>
        <w:rPr>
          <w:lang w:eastAsia="zh-CN" w:bidi="th-TH"/>
        </w:rPr>
      </w:pPr>
      <w:r w:rsidRPr="00712B15">
        <w:rPr>
          <w:lang w:eastAsia="zh-CN" w:bidi="th-TH"/>
        </w:rPr>
        <w:t xml:space="preserve">providing direct or indirect support, </w:t>
      </w:r>
      <w:proofErr w:type="gramStart"/>
      <w:r w:rsidRPr="00712B15">
        <w:rPr>
          <w:lang w:eastAsia="zh-CN" w:bidi="th-TH"/>
        </w:rPr>
        <w:t>resources</w:t>
      </w:r>
      <w:proofErr w:type="gramEnd"/>
      <w:r w:rsidRPr="00712B15">
        <w:rPr>
          <w:lang w:eastAsia="zh-CN" w:bidi="th-TH"/>
        </w:rPr>
        <w:t xml:space="preserve"> or assets (including any grant monies) to persons</w:t>
      </w:r>
      <w:r w:rsidR="007270E2">
        <w:rPr>
          <w:lang w:eastAsia="zh-CN" w:bidi="th-TH"/>
        </w:rPr>
        <w:t xml:space="preserve"> or</w:t>
      </w:r>
      <w:r w:rsidR="00EE47DF">
        <w:rPr>
          <w:lang w:eastAsia="zh-CN" w:bidi="th-TH"/>
        </w:rPr>
        <w:t xml:space="preserve"> </w:t>
      </w:r>
      <w:r w:rsidRPr="00712B15">
        <w:rPr>
          <w:lang w:eastAsia="zh-CN" w:bidi="th-TH"/>
        </w:rPr>
        <w:t xml:space="preserve">entities referred to in clauses </w:t>
      </w:r>
      <w:r w:rsidR="00D956FF" w:rsidRPr="00D956FF">
        <w:rPr>
          <w:lang w:eastAsia="zh-CN" w:bidi="th-TH"/>
        </w:rPr>
        <w:t>A.C.4</w:t>
      </w:r>
      <w:r w:rsidRPr="00EE47DF">
        <w:rPr>
          <w:lang w:eastAsia="zh-CN" w:bidi="th-TH"/>
        </w:rPr>
        <w:t>.1</w:t>
      </w:r>
      <w:r w:rsidR="00EE47DF" w:rsidRPr="00EE47DF">
        <w:rPr>
          <w:lang w:eastAsia="zh-CN" w:bidi="th-TH"/>
        </w:rPr>
        <w:t>(</w:t>
      </w:r>
      <w:r w:rsidRPr="00EE47DF">
        <w:rPr>
          <w:lang w:eastAsia="zh-CN" w:bidi="th-TH"/>
        </w:rPr>
        <w:t>a</w:t>
      </w:r>
      <w:r w:rsidR="00EE47DF" w:rsidRPr="00EE47DF">
        <w:rPr>
          <w:lang w:eastAsia="zh-CN" w:bidi="th-TH"/>
        </w:rPr>
        <w:t>)</w:t>
      </w:r>
      <w:r w:rsidRPr="00EE47DF">
        <w:rPr>
          <w:lang w:eastAsia="zh-CN" w:bidi="th-TH"/>
        </w:rPr>
        <w:t xml:space="preserve"> to </w:t>
      </w:r>
      <w:r w:rsidR="00D956FF" w:rsidRPr="00D956FF">
        <w:rPr>
          <w:lang w:eastAsia="zh-CN" w:bidi="th-TH"/>
        </w:rPr>
        <w:t>A.C.4</w:t>
      </w:r>
      <w:r w:rsidRPr="00EE47DF">
        <w:rPr>
          <w:lang w:eastAsia="zh-CN" w:bidi="th-TH"/>
        </w:rPr>
        <w:t>.1</w:t>
      </w:r>
      <w:r w:rsidR="00EE47DF" w:rsidRPr="00EE47DF">
        <w:rPr>
          <w:lang w:eastAsia="zh-CN" w:bidi="th-TH"/>
        </w:rPr>
        <w:t>(</w:t>
      </w:r>
      <w:r w:rsidRPr="00EE47DF">
        <w:rPr>
          <w:lang w:eastAsia="zh-CN" w:bidi="th-TH"/>
        </w:rPr>
        <w:t>e</w:t>
      </w:r>
      <w:r w:rsidR="00EE47DF" w:rsidRPr="00EE47DF">
        <w:rPr>
          <w:lang w:eastAsia="zh-CN" w:bidi="th-TH"/>
        </w:rPr>
        <w:t>)</w:t>
      </w:r>
      <w:r w:rsidRPr="00712B15">
        <w:rPr>
          <w:lang w:eastAsia="zh-CN" w:bidi="th-TH"/>
        </w:rPr>
        <w:t xml:space="preserve"> above.</w:t>
      </w:r>
    </w:p>
    <w:p w14:paraId="4F6B6FBC" w14:textId="77777777" w:rsidR="00285BFD" w:rsidRPr="00712B15" w:rsidRDefault="00936C12" w:rsidP="00712B15">
      <w:pPr>
        <w:spacing w:after="200" w:line="276" w:lineRule="auto"/>
        <w:rPr>
          <w:lang w:eastAsia="zh-CN" w:bidi="th-TH"/>
        </w:rPr>
      </w:pPr>
      <w:r w:rsidRPr="00D956FF">
        <w:rPr>
          <w:lang w:eastAsia="zh-CN" w:bidi="th-TH"/>
        </w:rPr>
        <w:t>A.C.4</w:t>
      </w:r>
      <w:r w:rsidRPr="00712B15">
        <w:rPr>
          <w:lang w:eastAsia="zh-CN" w:bidi="th-TH"/>
        </w:rPr>
        <w:t>.2</w:t>
      </w:r>
      <w:r w:rsidR="004512B7">
        <w:rPr>
          <w:lang w:eastAsia="zh-CN" w:bidi="th-TH"/>
        </w:rPr>
        <w:tab/>
      </w:r>
      <w:r w:rsidRPr="00712B15">
        <w:rPr>
          <w:lang w:eastAsia="zh-CN" w:bidi="th-TH"/>
        </w:rPr>
        <w:t xml:space="preserve">Where the Supplier becomes aware that there are reasonable grounds to suspect it or any of its officers, employees, </w:t>
      </w:r>
      <w:proofErr w:type="gramStart"/>
      <w:r w:rsidRPr="00712B15">
        <w:rPr>
          <w:lang w:eastAsia="zh-CN" w:bidi="th-TH"/>
        </w:rPr>
        <w:t>agents</w:t>
      </w:r>
      <w:proofErr w:type="gramEnd"/>
      <w:r w:rsidRPr="00712B15">
        <w:rPr>
          <w:lang w:eastAsia="zh-CN" w:bidi="th-TH"/>
        </w:rPr>
        <w:t xml:space="preserve"> and subcontractors has or may have contravened any part of clause </w:t>
      </w:r>
      <w:r w:rsidRPr="00D956FF">
        <w:rPr>
          <w:lang w:eastAsia="zh-CN" w:bidi="th-TH"/>
        </w:rPr>
        <w:t>A.C.4</w:t>
      </w:r>
      <w:r w:rsidRPr="00EE47DF">
        <w:rPr>
          <w:lang w:eastAsia="zh-CN" w:bidi="th-TH"/>
        </w:rPr>
        <w:t>,</w:t>
      </w:r>
      <w:r w:rsidRPr="00712B15">
        <w:rPr>
          <w:lang w:eastAsia="zh-CN" w:bidi="th-TH"/>
        </w:rPr>
        <w:t xml:space="preserve"> the Supplier must:</w:t>
      </w:r>
    </w:p>
    <w:p w14:paraId="67AA6067" w14:textId="77777777" w:rsidR="00285BFD" w:rsidRPr="00712B15" w:rsidRDefault="00936C12" w:rsidP="00712B15">
      <w:pPr>
        <w:pStyle w:val="ListParagraph"/>
        <w:numPr>
          <w:ilvl w:val="0"/>
          <w:numId w:val="24"/>
        </w:numPr>
        <w:spacing w:after="200" w:line="276" w:lineRule="auto"/>
        <w:ind w:left="851" w:hanging="567"/>
        <w:rPr>
          <w:lang w:eastAsia="zh-CN" w:bidi="th-TH"/>
        </w:rPr>
      </w:pPr>
      <w:r w:rsidRPr="00712B15">
        <w:rPr>
          <w:lang w:eastAsia="zh-CN" w:bidi="th-TH"/>
        </w:rPr>
        <w:t xml:space="preserve">notify the Customer and confirm that information in writing as soon as possible, which must be no later than within 24 </w:t>
      </w:r>
      <w:proofErr w:type="gramStart"/>
      <w:r w:rsidRPr="00712B15">
        <w:rPr>
          <w:lang w:eastAsia="zh-CN" w:bidi="th-TH"/>
        </w:rPr>
        <w:t>hours;</w:t>
      </w:r>
      <w:proofErr w:type="gramEnd"/>
    </w:p>
    <w:p w14:paraId="0E4138D8" w14:textId="77777777" w:rsidR="00285BFD" w:rsidRPr="00712B15" w:rsidRDefault="00936C12" w:rsidP="00712B15">
      <w:pPr>
        <w:pStyle w:val="ListParagraph"/>
        <w:numPr>
          <w:ilvl w:val="0"/>
          <w:numId w:val="24"/>
        </w:numPr>
        <w:spacing w:after="200" w:line="276" w:lineRule="auto"/>
        <w:ind w:left="851" w:hanging="567"/>
        <w:rPr>
          <w:lang w:eastAsia="zh-CN" w:bidi="th-TH"/>
        </w:rPr>
      </w:pPr>
      <w:r w:rsidRPr="00712B15">
        <w:rPr>
          <w:lang w:eastAsia="zh-CN" w:bidi="th-TH"/>
        </w:rPr>
        <w:t>immediately take all reasonable action to mitigate the risks; and</w:t>
      </w:r>
    </w:p>
    <w:p w14:paraId="772E7FBF" w14:textId="77777777" w:rsidR="00285BFD" w:rsidRPr="00712B15" w:rsidRDefault="00936C12" w:rsidP="00712B15">
      <w:pPr>
        <w:pStyle w:val="ListParagraph"/>
        <w:numPr>
          <w:ilvl w:val="0"/>
          <w:numId w:val="24"/>
        </w:numPr>
        <w:spacing w:after="200" w:line="276" w:lineRule="auto"/>
        <w:ind w:left="851" w:hanging="567"/>
        <w:rPr>
          <w:lang w:eastAsia="zh-CN" w:bidi="th-TH"/>
        </w:rPr>
      </w:pPr>
      <w:r w:rsidRPr="00712B15">
        <w:rPr>
          <w:lang w:eastAsia="zh-CN" w:bidi="th-TH"/>
        </w:rPr>
        <w:t xml:space="preserve">take any other action </w:t>
      </w:r>
      <w:r w:rsidR="0037101A">
        <w:rPr>
          <w:lang w:eastAsia="zh-CN" w:bidi="th-TH"/>
        </w:rPr>
        <w:t xml:space="preserve">reasonably </w:t>
      </w:r>
      <w:r w:rsidRPr="00712B15">
        <w:rPr>
          <w:lang w:eastAsia="zh-CN" w:bidi="th-TH"/>
        </w:rPr>
        <w:t>required by the Customer.</w:t>
      </w:r>
    </w:p>
    <w:p w14:paraId="4DE7B4F4" w14:textId="77777777" w:rsidR="00285BFD" w:rsidRDefault="00936C12" w:rsidP="00712B15">
      <w:pPr>
        <w:spacing w:after="200" w:line="276" w:lineRule="auto"/>
        <w:rPr>
          <w:lang w:eastAsia="zh-CN" w:bidi="th-TH"/>
        </w:rPr>
      </w:pPr>
      <w:r w:rsidRPr="00D956FF">
        <w:rPr>
          <w:lang w:eastAsia="zh-CN" w:bidi="th-TH"/>
        </w:rPr>
        <w:t>A.C.4</w:t>
      </w:r>
      <w:r w:rsidRPr="00712B15">
        <w:rPr>
          <w:lang w:eastAsia="zh-CN" w:bidi="th-TH"/>
        </w:rPr>
        <w:t>.3</w:t>
      </w:r>
      <w:r w:rsidR="004512B7">
        <w:rPr>
          <w:lang w:eastAsia="zh-CN" w:bidi="th-TH"/>
        </w:rPr>
        <w:tab/>
      </w:r>
      <w:r w:rsidRPr="00712B15">
        <w:rPr>
          <w:lang w:eastAsia="zh-CN" w:bidi="th-TH"/>
        </w:rPr>
        <w:t xml:space="preserve">The Supplier must ensure that any subcontract </w:t>
      </w:r>
      <w:proofErr w:type="gramStart"/>
      <w:r w:rsidRPr="00712B15">
        <w:rPr>
          <w:lang w:eastAsia="zh-CN" w:bidi="th-TH"/>
        </w:rPr>
        <w:t>entered into</w:t>
      </w:r>
      <w:proofErr w:type="gramEnd"/>
      <w:r w:rsidRPr="00712B15">
        <w:rPr>
          <w:lang w:eastAsia="zh-CN" w:bidi="th-TH"/>
        </w:rPr>
        <w:t xml:space="preserve"> by the Supplier for the purposes of fulfilling its obligations under this Contract imposes on the Subcontractor the same obligations that the Supplier has under this </w:t>
      </w:r>
      <w:r w:rsidR="00594B6F">
        <w:rPr>
          <w:lang w:eastAsia="zh-CN" w:bidi="th-TH"/>
        </w:rPr>
        <w:t>clause </w:t>
      </w:r>
      <w:r w:rsidRPr="00D956FF">
        <w:rPr>
          <w:lang w:eastAsia="zh-CN" w:bidi="th-TH"/>
        </w:rPr>
        <w:t>A.C.4</w:t>
      </w:r>
      <w:r w:rsidRPr="00712B15">
        <w:rPr>
          <w:lang w:eastAsia="zh-CN" w:bidi="th-TH"/>
        </w:rPr>
        <w:t>.</w:t>
      </w:r>
    </w:p>
    <w:p w14:paraId="4D15C424" w14:textId="77777777" w:rsidR="004512B7" w:rsidRPr="00976783" w:rsidRDefault="00936C12" w:rsidP="004512B7">
      <w:pPr>
        <w:spacing w:after="200" w:line="276" w:lineRule="auto"/>
        <w:rPr>
          <w:lang w:eastAsia="zh-CN" w:bidi="th-TH"/>
        </w:rPr>
      </w:pPr>
      <w:r w:rsidRPr="00D956FF">
        <w:rPr>
          <w:lang w:eastAsia="zh-CN" w:bidi="th-TH"/>
        </w:rPr>
        <w:t>A.C.4</w:t>
      </w:r>
      <w:r>
        <w:rPr>
          <w:lang w:eastAsia="zh-CN" w:bidi="th-TH"/>
        </w:rPr>
        <w:t>.4</w:t>
      </w:r>
      <w:r>
        <w:rPr>
          <w:lang w:eastAsia="zh-CN" w:bidi="th-TH"/>
        </w:rPr>
        <w:tab/>
      </w:r>
      <w:r w:rsidRPr="00976783">
        <w:rPr>
          <w:lang w:eastAsia="zh-CN" w:bidi="th-TH"/>
        </w:rPr>
        <w:t>This clause is a material term of the Contract and survives the termination or expiry of the Contract.</w:t>
      </w:r>
    </w:p>
    <w:p w14:paraId="57126834" w14:textId="77777777" w:rsidR="00976783" w:rsidRPr="00976783" w:rsidRDefault="00936C12" w:rsidP="00976783">
      <w:pPr>
        <w:pStyle w:val="CCS-Heading3"/>
      </w:pPr>
      <w:r w:rsidRPr="00D956FF">
        <w:rPr>
          <w:lang w:eastAsia="zh-CN" w:bidi="th-TH"/>
        </w:rPr>
        <w:t>A.C.5</w:t>
      </w:r>
      <w:r w:rsidR="001E019B">
        <w:tab/>
      </w:r>
      <w:r w:rsidRPr="00976783">
        <w:t>Anti-corruption</w:t>
      </w:r>
    </w:p>
    <w:p w14:paraId="78346589" w14:textId="77777777" w:rsidR="00976783" w:rsidRPr="00976783" w:rsidRDefault="00936C12" w:rsidP="00976783">
      <w:pPr>
        <w:spacing w:after="200" w:line="276" w:lineRule="auto"/>
        <w:rPr>
          <w:lang w:eastAsia="zh-CN" w:bidi="th-TH"/>
        </w:rPr>
      </w:pPr>
      <w:r w:rsidRPr="00D956FF">
        <w:rPr>
          <w:lang w:eastAsia="zh-CN" w:bidi="th-TH"/>
        </w:rPr>
        <w:t>A.C.5</w:t>
      </w:r>
      <w:r w:rsidR="001E019B">
        <w:rPr>
          <w:lang w:eastAsia="zh-CN" w:bidi="th-TH"/>
        </w:rPr>
        <w:t>.1</w:t>
      </w:r>
      <w:r w:rsidRPr="00976783">
        <w:rPr>
          <w:lang w:eastAsia="zh-CN" w:bidi="th-TH"/>
        </w:rPr>
        <w:tab/>
        <w:t xml:space="preserve">The Supplier warrants that the Supplier, its </w:t>
      </w:r>
      <w:r w:rsidR="00990C30">
        <w:rPr>
          <w:lang w:eastAsia="zh-CN" w:bidi="th-TH"/>
        </w:rPr>
        <w:t xml:space="preserve">officers, employees, agents and subcontractors </w:t>
      </w:r>
      <w:r w:rsidRPr="00976783">
        <w:rPr>
          <w:lang w:eastAsia="zh-CN" w:bidi="th-TH"/>
        </w:rPr>
        <w:t xml:space="preserve">have not made or caused to be made, or received or sought to receive, any offer, gift or payment, consideration or benefit of any kind, which would or could be construed as an illegal or corrupt practice, either directly or indirectly to any party, as an inducement or reward in relation to the execution </w:t>
      </w:r>
      <w:r>
        <w:rPr>
          <w:lang w:eastAsia="zh-CN" w:bidi="th-TH"/>
        </w:rPr>
        <w:t>or performance of the Contract.</w:t>
      </w:r>
    </w:p>
    <w:p w14:paraId="0D282006" w14:textId="77777777" w:rsidR="00976783" w:rsidRPr="00976783" w:rsidRDefault="00936C12" w:rsidP="00976783">
      <w:pPr>
        <w:spacing w:after="200" w:line="276" w:lineRule="auto"/>
        <w:rPr>
          <w:lang w:eastAsia="zh-CN" w:bidi="th-TH"/>
        </w:rPr>
      </w:pPr>
      <w:r w:rsidRPr="00D956FF">
        <w:rPr>
          <w:lang w:eastAsia="zh-CN" w:bidi="th-TH"/>
        </w:rPr>
        <w:t>A.C.5</w:t>
      </w:r>
      <w:r w:rsidR="001E019B">
        <w:rPr>
          <w:lang w:eastAsia="zh-CN" w:bidi="th-TH"/>
        </w:rPr>
        <w:t>.2</w:t>
      </w:r>
      <w:r w:rsidRPr="00976783">
        <w:rPr>
          <w:lang w:eastAsia="zh-CN" w:bidi="th-TH"/>
        </w:rPr>
        <w:tab/>
        <w:t>The Supplier must not, and must ensure that its</w:t>
      </w:r>
      <w:r w:rsidR="00990C30">
        <w:rPr>
          <w:lang w:eastAsia="zh-CN" w:bidi="th-TH"/>
        </w:rPr>
        <w:t xml:space="preserve"> officers, employees, </w:t>
      </w:r>
      <w:proofErr w:type="gramStart"/>
      <w:r w:rsidR="00990C30">
        <w:rPr>
          <w:lang w:eastAsia="zh-CN" w:bidi="th-TH"/>
        </w:rPr>
        <w:t>agents</w:t>
      </w:r>
      <w:proofErr w:type="gramEnd"/>
      <w:r w:rsidR="00990C30">
        <w:rPr>
          <w:lang w:eastAsia="zh-CN" w:bidi="th-TH"/>
        </w:rPr>
        <w:t xml:space="preserve"> and subcontractors</w:t>
      </w:r>
      <w:r w:rsidRPr="00976783">
        <w:rPr>
          <w:lang w:eastAsia="zh-CN" w:bidi="th-TH"/>
        </w:rPr>
        <w:t>, do not:</w:t>
      </w:r>
    </w:p>
    <w:p w14:paraId="57614558" w14:textId="77777777" w:rsidR="00976783" w:rsidRPr="001E019B" w:rsidRDefault="00936C12" w:rsidP="00FE6BD9">
      <w:pPr>
        <w:pStyle w:val="ListParagraph"/>
        <w:numPr>
          <w:ilvl w:val="0"/>
          <w:numId w:val="25"/>
        </w:numPr>
        <w:tabs>
          <w:tab w:val="num" w:pos="851"/>
        </w:tabs>
        <w:spacing w:after="200" w:line="276" w:lineRule="auto"/>
        <w:ind w:left="851" w:hanging="567"/>
        <w:rPr>
          <w:lang w:eastAsia="zh-CN" w:bidi="th-TH"/>
        </w:rPr>
      </w:pPr>
      <w:r w:rsidRPr="001E019B">
        <w:rPr>
          <w:lang w:eastAsia="zh-CN" w:bidi="th-TH"/>
        </w:rPr>
        <w:lastRenderedPageBreak/>
        <w:t>make or cause to be made, or receive or seek to receive, any offer, gift or payment, consideration or benefit of any kind, which would or could be construed as an illegal or corrupt practice, either directly or indirectly to any party, as an inducement or reward in relation to the performance of the Contract; and/or</w:t>
      </w:r>
    </w:p>
    <w:p w14:paraId="49AE1F87" w14:textId="77777777" w:rsidR="00976783" w:rsidRPr="001E019B" w:rsidRDefault="00936C12" w:rsidP="00FE6BD9">
      <w:pPr>
        <w:pStyle w:val="ListParagraph"/>
        <w:numPr>
          <w:ilvl w:val="0"/>
          <w:numId w:val="25"/>
        </w:numPr>
        <w:tabs>
          <w:tab w:val="num" w:pos="851"/>
        </w:tabs>
        <w:spacing w:after="200" w:line="276" w:lineRule="auto"/>
        <w:ind w:left="851" w:hanging="567"/>
        <w:rPr>
          <w:lang w:eastAsia="zh-CN" w:bidi="th-TH"/>
        </w:rPr>
      </w:pPr>
      <w:r w:rsidRPr="001E019B">
        <w:rPr>
          <w:lang w:eastAsia="zh-CN" w:bidi="th-TH"/>
        </w:rPr>
        <w:t>engage in any practice that could constitute the Australian offence of bribing a foreign public official in relation to the performance of the Contract.</w:t>
      </w:r>
    </w:p>
    <w:p w14:paraId="37FC60B9" w14:textId="77777777" w:rsidR="00976783" w:rsidRPr="00976783" w:rsidRDefault="00936C12" w:rsidP="00976783">
      <w:pPr>
        <w:spacing w:after="200" w:line="276" w:lineRule="auto"/>
        <w:rPr>
          <w:lang w:eastAsia="zh-CN" w:bidi="th-TH"/>
        </w:rPr>
      </w:pPr>
      <w:r w:rsidRPr="00D956FF">
        <w:rPr>
          <w:lang w:eastAsia="zh-CN" w:bidi="th-TH"/>
        </w:rPr>
        <w:t>A.C.5</w:t>
      </w:r>
      <w:r w:rsidR="001E019B">
        <w:rPr>
          <w:lang w:eastAsia="zh-CN" w:bidi="th-TH"/>
        </w:rPr>
        <w:t>.3</w:t>
      </w:r>
      <w:r w:rsidRPr="00976783">
        <w:rPr>
          <w:lang w:eastAsia="zh-CN" w:bidi="th-TH"/>
        </w:rPr>
        <w:tab/>
        <w:t xml:space="preserve">If the Supplier becomes aware of any practice, as described in </w:t>
      </w:r>
      <w:r w:rsidRPr="00D956FF">
        <w:rPr>
          <w:lang w:eastAsia="zh-CN" w:bidi="th-TH"/>
        </w:rPr>
        <w:t>A.C.5</w:t>
      </w:r>
      <w:r w:rsidR="000D131A" w:rsidRPr="00EE47DF">
        <w:rPr>
          <w:lang w:eastAsia="zh-CN" w:bidi="th-TH"/>
        </w:rPr>
        <w:t>.2</w:t>
      </w:r>
      <w:r w:rsidRPr="00EE47DF">
        <w:rPr>
          <w:lang w:eastAsia="zh-CN" w:bidi="th-TH"/>
        </w:rPr>
        <w:t xml:space="preserve"> (a)</w:t>
      </w:r>
      <w:r w:rsidRPr="00976783">
        <w:rPr>
          <w:lang w:eastAsia="zh-CN" w:bidi="th-TH"/>
        </w:rPr>
        <w:t xml:space="preserve"> or (b), then it must report the matter to the Customer within five (5) business days.</w:t>
      </w:r>
    </w:p>
    <w:p w14:paraId="68177B83" w14:textId="77777777" w:rsidR="00976783" w:rsidRPr="00976783" w:rsidRDefault="00936C12" w:rsidP="00976783">
      <w:pPr>
        <w:spacing w:after="200" w:line="276" w:lineRule="auto"/>
        <w:rPr>
          <w:lang w:eastAsia="zh-CN" w:bidi="th-TH"/>
        </w:rPr>
      </w:pPr>
      <w:r w:rsidRPr="00D956FF">
        <w:rPr>
          <w:lang w:eastAsia="zh-CN" w:bidi="th-TH"/>
        </w:rPr>
        <w:t>A.C.5</w:t>
      </w:r>
      <w:r w:rsidR="001E019B">
        <w:rPr>
          <w:lang w:eastAsia="zh-CN" w:bidi="th-TH"/>
        </w:rPr>
        <w:t>.4</w:t>
      </w:r>
      <w:r w:rsidRPr="00976783">
        <w:rPr>
          <w:lang w:eastAsia="zh-CN" w:bidi="th-TH"/>
        </w:rPr>
        <w:tab/>
        <w:t>This clause is a material term of the Contract</w:t>
      </w:r>
      <w:r w:rsidR="002500D7">
        <w:rPr>
          <w:lang w:eastAsia="zh-CN" w:bidi="th-TH"/>
        </w:rPr>
        <w:t xml:space="preserve"> and survives the termination or expiry of the Contract</w:t>
      </w:r>
      <w:r w:rsidRPr="00976783">
        <w:rPr>
          <w:lang w:eastAsia="zh-CN" w:bidi="th-TH"/>
        </w:rPr>
        <w:t>.</w:t>
      </w:r>
    </w:p>
    <w:p w14:paraId="67EA366A" w14:textId="77777777" w:rsidR="00976783" w:rsidRPr="00976783" w:rsidRDefault="00936C12" w:rsidP="001E019B">
      <w:pPr>
        <w:pStyle w:val="CCS-Heading3"/>
      </w:pPr>
      <w:r w:rsidRPr="00D956FF">
        <w:rPr>
          <w:lang w:eastAsia="zh-CN" w:bidi="th-TH"/>
        </w:rPr>
        <w:t>A.C.6</w:t>
      </w:r>
      <w:r w:rsidR="001E019B">
        <w:tab/>
      </w:r>
      <w:r w:rsidRPr="00976783">
        <w:t>Child Protection</w:t>
      </w:r>
    </w:p>
    <w:p w14:paraId="1F367AF1" w14:textId="77777777" w:rsidR="00976783" w:rsidRPr="00976783" w:rsidRDefault="00936C12" w:rsidP="00976783">
      <w:pPr>
        <w:spacing w:after="200" w:line="276" w:lineRule="auto"/>
        <w:rPr>
          <w:lang w:eastAsia="zh-CN" w:bidi="th-TH"/>
        </w:rPr>
      </w:pPr>
      <w:r w:rsidRPr="00D956FF">
        <w:rPr>
          <w:lang w:eastAsia="zh-CN" w:bidi="th-TH"/>
        </w:rPr>
        <w:t>A.C.6</w:t>
      </w:r>
      <w:r w:rsidR="001E019B">
        <w:rPr>
          <w:lang w:eastAsia="zh-CN" w:bidi="th-TH"/>
        </w:rPr>
        <w:t>.1</w:t>
      </w:r>
      <w:r w:rsidRPr="00976783">
        <w:rPr>
          <w:lang w:eastAsia="zh-CN" w:bidi="th-TH"/>
        </w:rPr>
        <w:tab/>
        <w:t xml:space="preserve">The Supplier must comply, and must ensure that its </w:t>
      </w:r>
      <w:r w:rsidR="00855135">
        <w:rPr>
          <w:lang w:eastAsia="zh-CN" w:bidi="th-TH"/>
        </w:rPr>
        <w:t xml:space="preserve">officers, employees, </w:t>
      </w:r>
      <w:proofErr w:type="gramStart"/>
      <w:r w:rsidR="00855135">
        <w:rPr>
          <w:lang w:eastAsia="zh-CN" w:bidi="th-TH"/>
        </w:rPr>
        <w:t>agents</w:t>
      </w:r>
      <w:proofErr w:type="gramEnd"/>
      <w:r w:rsidR="00855135">
        <w:rPr>
          <w:lang w:eastAsia="zh-CN" w:bidi="th-TH"/>
        </w:rPr>
        <w:t xml:space="preserve"> and subcontractors</w:t>
      </w:r>
      <w:r w:rsidR="00ED1657">
        <w:rPr>
          <w:lang w:eastAsia="zh-CN" w:bidi="th-TH"/>
        </w:rPr>
        <w:t xml:space="preserve"> </w:t>
      </w:r>
      <w:r w:rsidRPr="00976783">
        <w:rPr>
          <w:lang w:eastAsia="zh-CN" w:bidi="th-TH"/>
        </w:rPr>
        <w:t xml:space="preserve">comply with the Department of Foreign Affairs and Trade’s Child Protection Policy, accessible at </w:t>
      </w:r>
      <w:hyperlink r:id="rId20" w:history="1">
        <w:r w:rsidRPr="00F34008">
          <w:rPr>
            <w:rStyle w:val="Hyperlink"/>
            <w:lang w:eastAsia="zh-CN" w:bidi="th-TH"/>
          </w:rPr>
          <w:t>http://www.dfat.gov.au/childprotection/</w:t>
        </w:r>
      </w:hyperlink>
      <w:r w:rsidRPr="00976783">
        <w:rPr>
          <w:lang w:eastAsia="zh-CN" w:bidi="th-TH"/>
        </w:rPr>
        <w:t>.</w:t>
      </w:r>
    </w:p>
    <w:p w14:paraId="081741C0" w14:textId="77777777" w:rsidR="00976783" w:rsidRPr="00976783" w:rsidRDefault="00936C12" w:rsidP="00976783">
      <w:pPr>
        <w:spacing w:after="200" w:line="276" w:lineRule="auto"/>
        <w:rPr>
          <w:lang w:eastAsia="zh-CN" w:bidi="th-TH"/>
        </w:rPr>
      </w:pPr>
      <w:r w:rsidRPr="00D956FF">
        <w:rPr>
          <w:lang w:eastAsia="zh-CN" w:bidi="th-TH"/>
        </w:rPr>
        <w:t>A.C.6</w:t>
      </w:r>
      <w:r>
        <w:rPr>
          <w:lang w:eastAsia="zh-CN" w:bidi="th-TH"/>
        </w:rPr>
        <w:t>.</w:t>
      </w:r>
      <w:r w:rsidR="001E019B">
        <w:rPr>
          <w:lang w:eastAsia="zh-CN" w:bidi="th-TH"/>
        </w:rPr>
        <w:t>2</w:t>
      </w:r>
      <w:r w:rsidRPr="00976783">
        <w:rPr>
          <w:lang w:eastAsia="zh-CN" w:bidi="th-TH"/>
        </w:rPr>
        <w:tab/>
        <w:t>The Customer may conduct a review of the Supplier’s compliance with the Child Protection Policy. The Customer will give reasonable notice to the Supplier and the Supplier must participate co-operatively in any such review.</w:t>
      </w:r>
    </w:p>
    <w:p w14:paraId="7F422030" w14:textId="77777777" w:rsidR="00976783" w:rsidRPr="00976783" w:rsidRDefault="00936C12" w:rsidP="00976783">
      <w:pPr>
        <w:spacing w:after="200" w:line="276" w:lineRule="auto"/>
        <w:rPr>
          <w:lang w:eastAsia="zh-CN" w:bidi="th-TH"/>
        </w:rPr>
      </w:pPr>
      <w:r w:rsidRPr="00D956FF">
        <w:rPr>
          <w:lang w:eastAsia="zh-CN" w:bidi="th-TH"/>
        </w:rPr>
        <w:t>A.C.6</w:t>
      </w:r>
      <w:r w:rsidR="001E019B">
        <w:rPr>
          <w:lang w:eastAsia="zh-CN" w:bidi="th-TH"/>
        </w:rPr>
        <w:t>.3</w:t>
      </w:r>
      <w:r w:rsidRPr="00976783">
        <w:rPr>
          <w:lang w:eastAsia="zh-CN" w:bidi="th-TH"/>
        </w:rPr>
        <w:tab/>
        <w:t>If the Customer finds that the Supplier has failed to comply with the Child Protection Policy, the Supplier must promptly, and at the cost of the Supplier, take such actions as are required to ensure compliance with the Child Protection Policy.</w:t>
      </w:r>
    </w:p>
    <w:p w14:paraId="26D9CF8B" w14:textId="77777777" w:rsidR="00976783" w:rsidRPr="00976783" w:rsidRDefault="00936C12" w:rsidP="00976783">
      <w:pPr>
        <w:spacing w:after="200" w:line="276" w:lineRule="auto"/>
        <w:rPr>
          <w:lang w:eastAsia="zh-CN" w:bidi="th-TH"/>
        </w:rPr>
      </w:pPr>
      <w:r w:rsidRPr="00D956FF">
        <w:rPr>
          <w:lang w:eastAsia="zh-CN" w:bidi="th-TH"/>
        </w:rPr>
        <w:t>A.C.6</w:t>
      </w:r>
      <w:r w:rsidR="001E019B">
        <w:rPr>
          <w:lang w:eastAsia="zh-CN" w:bidi="th-TH"/>
        </w:rPr>
        <w:t>.4</w:t>
      </w:r>
      <w:r w:rsidRPr="00976783">
        <w:rPr>
          <w:lang w:eastAsia="zh-CN" w:bidi="th-TH"/>
        </w:rPr>
        <w:tab/>
        <w:t>If an individual, the Supplier must sign and return to the Customer the Child Protection Professional Behaviours at Attachment B to the Child Protection Policy.</w:t>
      </w:r>
    </w:p>
    <w:p w14:paraId="0CFBD5F3" w14:textId="77777777" w:rsidR="00746804" w:rsidRDefault="00936C12" w:rsidP="001E019B">
      <w:pPr>
        <w:spacing w:after="200" w:line="276" w:lineRule="auto"/>
        <w:rPr>
          <w:lang w:eastAsia="zh-CN" w:bidi="th-TH"/>
        </w:rPr>
      </w:pPr>
      <w:r w:rsidRPr="00D956FF">
        <w:rPr>
          <w:lang w:eastAsia="zh-CN" w:bidi="th-TH"/>
        </w:rPr>
        <w:t>A.C.6</w:t>
      </w:r>
      <w:r w:rsidR="001E019B">
        <w:rPr>
          <w:lang w:eastAsia="zh-CN" w:bidi="th-TH"/>
        </w:rPr>
        <w:t>.5</w:t>
      </w:r>
      <w:r w:rsidR="00976783" w:rsidRPr="00976783">
        <w:rPr>
          <w:lang w:eastAsia="zh-CN" w:bidi="th-TH"/>
        </w:rPr>
        <w:tab/>
        <w:t>This clause is a material term of the Contract</w:t>
      </w:r>
      <w:r w:rsidR="00ED1657" w:rsidRPr="00ED1657">
        <w:t xml:space="preserve"> </w:t>
      </w:r>
      <w:r w:rsidR="00ED1657" w:rsidRPr="00ED1657">
        <w:rPr>
          <w:lang w:eastAsia="zh-CN" w:bidi="th-TH"/>
        </w:rPr>
        <w:t>and survives the termination or expiry of the Contract.</w:t>
      </w:r>
    </w:p>
    <w:p w14:paraId="344B8593" w14:textId="77777777" w:rsidR="00712B15" w:rsidRPr="00976783" w:rsidRDefault="00936C12" w:rsidP="00712B15">
      <w:pPr>
        <w:pStyle w:val="CCS-Heading3"/>
      </w:pPr>
      <w:r w:rsidRPr="00D956FF">
        <w:rPr>
          <w:lang w:eastAsia="zh-CN" w:bidi="th-TH"/>
        </w:rPr>
        <w:t>A.C.7</w:t>
      </w:r>
      <w:r>
        <w:tab/>
        <w:t xml:space="preserve">Preventing Sexual Exploitation Abuse and Harassment </w:t>
      </w:r>
    </w:p>
    <w:p w14:paraId="50501804" w14:textId="77777777" w:rsidR="00712B15" w:rsidRPr="00976783" w:rsidRDefault="00936C12" w:rsidP="00712B15">
      <w:pPr>
        <w:spacing w:after="200" w:line="276" w:lineRule="auto"/>
        <w:rPr>
          <w:lang w:eastAsia="zh-CN" w:bidi="th-TH"/>
        </w:rPr>
      </w:pPr>
      <w:r w:rsidRPr="00D956FF">
        <w:rPr>
          <w:lang w:eastAsia="zh-CN" w:bidi="th-TH"/>
        </w:rPr>
        <w:t>A.C.7</w:t>
      </w:r>
      <w:r>
        <w:rPr>
          <w:lang w:eastAsia="zh-CN" w:bidi="th-TH"/>
        </w:rPr>
        <w:t>.1</w:t>
      </w:r>
      <w:r w:rsidRPr="00976783">
        <w:rPr>
          <w:lang w:eastAsia="zh-CN" w:bidi="th-TH"/>
        </w:rPr>
        <w:tab/>
        <w:t xml:space="preserve">The Supplier must comply, and must ensure that its </w:t>
      </w:r>
      <w:r w:rsidR="00855135">
        <w:rPr>
          <w:lang w:eastAsia="zh-CN" w:bidi="th-TH"/>
        </w:rPr>
        <w:t xml:space="preserve"> officers, employees, agents and subcontractors</w:t>
      </w:r>
      <w:r w:rsidR="00ED1657">
        <w:rPr>
          <w:lang w:eastAsia="zh-CN" w:bidi="th-TH"/>
        </w:rPr>
        <w:t xml:space="preserve"> </w:t>
      </w:r>
      <w:r w:rsidRPr="00976783">
        <w:rPr>
          <w:lang w:eastAsia="zh-CN" w:bidi="th-TH"/>
        </w:rPr>
        <w:t xml:space="preserve">comply with the Department of Foreign Affairs and Trade’s </w:t>
      </w:r>
      <w:r>
        <w:rPr>
          <w:lang w:eastAsia="zh-CN" w:bidi="th-TH"/>
        </w:rPr>
        <w:t>Preventing Sexual Exploitation Abuse and Harassment</w:t>
      </w:r>
      <w:r w:rsidRPr="00976783">
        <w:rPr>
          <w:lang w:eastAsia="zh-CN" w:bidi="th-TH"/>
        </w:rPr>
        <w:t xml:space="preserve"> Policy, accessible at </w:t>
      </w:r>
      <w:hyperlink r:id="rId21" w:history="1">
        <w:r w:rsidRPr="00A377F8">
          <w:rPr>
            <w:rStyle w:val="Hyperlink"/>
            <w:lang w:eastAsia="zh-CN" w:bidi="th-TH"/>
          </w:rPr>
          <w:t>https://dfat.gov.au/international-relations/themes/preventing-sexual-exploitation-abuse-and-harassment/Pages/default.aspx</w:t>
        </w:r>
      </w:hyperlink>
      <w:r>
        <w:rPr>
          <w:lang w:eastAsia="zh-CN" w:bidi="th-TH"/>
        </w:rPr>
        <w:t xml:space="preserve"> </w:t>
      </w:r>
    </w:p>
    <w:p w14:paraId="2BB63376" w14:textId="77777777" w:rsidR="00712B15" w:rsidRPr="00976783" w:rsidRDefault="00936C12" w:rsidP="00712B15">
      <w:pPr>
        <w:spacing w:after="200" w:line="276" w:lineRule="auto"/>
        <w:rPr>
          <w:lang w:eastAsia="zh-CN" w:bidi="th-TH"/>
        </w:rPr>
      </w:pPr>
      <w:r w:rsidRPr="00D956FF">
        <w:rPr>
          <w:lang w:eastAsia="zh-CN" w:bidi="th-TH"/>
        </w:rPr>
        <w:t>A.C.7</w:t>
      </w:r>
      <w:r>
        <w:rPr>
          <w:lang w:eastAsia="zh-CN" w:bidi="th-TH"/>
        </w:rPr>
        <w:t>.2</w:t>
      </w:r>
      <w:r w:rsidRPr="00976783">
        <w:rPr>
          <w:lang w:eastAsia="zh-CN" w:bidi="th-TH"/>
        </w:rPr>
        <w:tab/>
        <w:t xml:space="preserve">The Customer may conduct a review of the Supplier’s compliance with the </w:t>
      </w:r>
      <w:r>
        <w:rPr>
          <w:lang w:eastAsia="zh-CN" w:bidi="th-TH"/>
        </w:rPr>
        <w:t xml:space="preserve">Preventing Sexual Exploitation, Abuse and Harassment </w:t>
      </w:r>
      <w:r w:rsidRPr="00976783">
        <w:rPr>
          <w:lang w:eastAsia="zh-CN" w:bidi="th-TH"/>
        </w:rPr>
        <w:t>Policy. The Customer will give reasonable notice to the Supplier and the Supplier must participate co-operatively in any such review.</w:t>
      </w:r>
    </w:p>
    <w:p w14:paraId="07E0FFD3" w14:textId="77777777" w:rsidR="00712B15" w:rsidRPr="00976783" w:rsidRDefault="00936C12" w:rsidP="00712B15">
      <w:pPr>
        <w:spacing w:after="200" w:line="276" w:lineRule="auto"/>
        <w:rPr>
          <w:lang w:eastAsia="zh-CN" w:bidi="th-TH"/>
        </w:rPr>
      </w:pPr>
      <w:r w:rsidRPr="00D956FF">
        <w:rPr>
          <w:lang w:eastAsia="zh-CN" w:bidi="th-TH"/>
        </w:rPr>
        <w:t>A.C.7</w:t>
      </w:r>
      <w:r>
        <w:rPr>
          <w:lang w:eastAsia="zh-CN" w:bidi="th-TH"/>
        </w:rPr>
        <w:t>.3</w:t>
      </w:r>
      <w:r w:rsidRPr="00976783">
        <w:rPr>
          <w:lang w:eastAsia="zh-CN" w:bidi="th-TH"/>
        </w:rPr>
        <w:tab/>
        <w:t xml:space="preserve">If the Customer finds that the Supplier has failed to comply with the </w:t>
      </w:r>
      <w:r>
        <w:rPr>
          <w:lang w:eastAsia="zh-CN" w:bidi="th-TH"/>
        </w:rPr>
        <w:t xml:space="preserve">Preventing Sexual Exploitation, Abuse and Harassment </w:t>
      </w:r>
      <w:r w:rsidRPr="00976783">
        <w:rPr>
          <w:lang w:eastAsia="zh-CN" w:bidi="th-TH"/>
        </w:rPr>
        <w:t xml:space="preserve">Policy, the Supplier must promptly, and at the cost of the Supplier, take such actions as are required to ensure compliance with the </w:t>
      </w:r>
      <w:r w:rsidR="00ED1657">
        <w:rPr>
          <w:lang w:eastAsia="zh-CN" w:bidi="th-TH"/>
        </w:rPr>
        <w:t xml:space="preserve">Preventing Sexual Exploitation Abuse and Harassment </w:t>
      </w:r>
      <w:r w:rsidRPr="00976783">
        <w:rPr>
          <w:lang w:eastAsia="zh-CN" w:bidi="th-TH"/>
        </w:rPr>
        <w:t>Policy.</w:t>
      </w:r>
    </w:p>
    <w:p w14:paraId="5DC2FFD7" w14:textId="77777777" w:rsidR="006819D5" w:rsidRDefault="00936C12" w:rsidP="00712B15">
      <w:pPr>
        <w:spacing w:after="200" w:line="276" w:lineRule="auto"/>
      </w:pPr>
      <w:r w:rsidRPr="00D956FF">
        <w:rPr>
          <w:lang w:eastAsia="zh-CN" w:bidi="th-TH"/>
        </w:rPr>
        <w:t>A.C.7</w:t>
      </w:r>
      <w:r w:rsidR="00712B15">
        <w:rPr>
          <w:lang w:eastAsia="zh-CN" w:bidi="th-TH"/>
        </w:rPr>
        <w:t>.4</w:t>
      </w:r>
      <w:r w:rsidR="00712B15" w:rsidRPr="00976783">
        <w:rPr>
          <w:lang w:eastAsia="zh-CN" w:bidi="th-TH"/>
        </w:rPr>
        <w:tab/>
        <w:t>This clause is a material term of the Contract</w:t>
      </w:r>
      <w:r w:rsidR="00ED1657" w:rsidRPr="00ED1657">
        <w:rPr>
          <w:lang w:eastAsia="zh-CN" w:bidi="th-TH"/>
        </w:rPr>
        <w:t xml:space="preserve"> and survives the termination or expiry of the Contract.</w:t>
      </w:r>
    </w:p>
    <w:p w14:paraId="1CDDD22B" w14:textId="77777777" w:rsidR="00364AC0" w:rsidRPr="00364AC0" w:rsidRDefault="00364AC0" w:rsidP="00364AC0">
      <w:pPr>
        <w:pStyle w:val="CCSNormalText"/>
      </w:pPr>
    </w:p>
    <w:p w14:paraId="79CDD5EB" w14:textId="77777777" w:rsidR="009D5ADC" w:rsidRDefault="00FB3763" w:rsidP="003467A8">
      <w:pPr>
        <w:spacing w:before="0" w:after="200" w:line="276" w:lineRule="auto"/>
        <w:jc w:val="center"/>
        <w:rPr>
          <w:noProof/>
        </w:rPr>
      </w:pPr>
      <w:r>
        <w:rPr>
          <w:noProof/>
        </w:rPr>
        <w:lastRenderedPageBreak/>
        <w:pict w14:anchorId="036E58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pt;height:738.75pt">
            <v:imagedata r:id="rId22" o:title="Commonwealth_ATM_Terms_v7"/>
          </v:shape>
        </w:pict>
      </w:r>
      <w:r w:rsidR="003467A8">
        <w:rPr>
          <w:noProof/>
          <w:lang w:eastAsia="en-AU"/>
        </w:rPr>
        <w:lastRenderedPageBreak/>
        <w:drawing>
          <wp:inline distT="0" distB="0" distL="0" distR="0" wp14:anchorId="3B440EAA" wp14:editId="3CF37643">
            <wp:extent cx="6475095" cy="9154795"/>
            <wp:effectExtent l="0" t="0" r="1905" b="8255"/>
            <wp:docPr id="3" name="Picture 3" descr="C:\Users\JAMTEE\AppData\Local\Microsoft\Windows\INetCache\Content.Word\Commonwealth_ATM_Terms_v7.0_5_September_2022_Pag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3" descr="C:\Users\JAMTEE\AppData\Local\Microsoft\Windows\INetCache\Content.Word\Commonwealth_ATM_Terms_v7.0_5_September_2022_Page_2.png"/>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6475095" cy="9154795"/>
                    </a:xfrm>
                    <a:prstGeom prst="rect">
                      <a:avLst/>
                    </a:prstGeom>
                    <a:noFill/>
                    <a:ln>
                      <a:noFill/>
                    </a:ln>
                  </pic:spPr>
                </pic:pic>
              </a:graphicData>
            </a:graphic>
          </wp:inline>
        </w:drawing>
      </w:r>
      <w:r w:rsidR="004B669F">
        <w:rPr>
          <w:noProof/>
        </w:rPr>
        <w:lastRenderedPageBreak/>
        <w:drawing>
          <wp:inline distT="0" distB="0" distL="0" distR="0" wp14:anchorId="630CAE65" wp14:editId="788B5286">
            <wp:extent cx="6476365" cy="9161145"/>
            <wp:effectExtent l="0" t="0" r="63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2"/>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6476365" cy="9161145"/>
                    </a:xfrm>
                    <a:prstGeom prst="rect">
                      <a:avLst/>
                    </a:prstGeom>
                    <a:noFill/>
                    <a:ln>
                      <a:noFill/>
                    </a:ln>
                  </pic:spPr>
                </pic:pic>
              </a:graphicData>
            </a:graphic>
          </wp:inline>
        </w:drawing>
      </w:r>
      <w:r w:rsidR="00023334">
        <w:rPr>
          <w:noProof/>
        </w:rPr>
        <w:lastRenderedPageBreak/>
        <w:drawing>
          <wp:inline distT="0" distB="0" distL="0" distR="0" wp14:anchorId="13E9C5DC" wp14:editId="0A58410C">
            <wp:extent cx="6476365" cy="9161145"/>
            <wp:effectExtent l="0" t="0" r="63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6476365" cy="9161145"/>
                    </a:xfrm>
                    <a:prstGeom prst="rect">
                      <a:avLst/>
                    </a:prstGeom>
                    <a:noFill/>
                    <a:ln>
                      <a:noFill/>
                    </a:ln>
                  </pic:spPr>
                </pic:pic>
              </a:graphicData>
            </a:graphic>
          </wp:inline>
        </w:drawing>
      </w:r>
      <w:r w:rsidR="00BA18E8">
        <w:rPr>
          <w:noProof/>
        </w:rPr>
        <w:lastRenderedPageBreak/>
        <w:drawing>
          <wp:inline distT="0" distB="0" distL="0" distR="0" wp14:anchorId="76C41EB5" wp14:editId="5CDAEC2E">
            <wp:extent cx="6476365" cy="9161145"/>
            <wp:effectExtent l="0" t="0" r="63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8"/>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6476365" cy="9161145"/>
                    </a:xfrm>
                    <a:prstGeom prst="rect">
                      <a:avLst/>
                    </a:prstGeom>
                    <a:noFill/>
                    <a:ln>
                      <a:noFill/>
                    </a:ln>
                  </pic:spPr>
                </pic:pic>
              </a:graphicData>
            </a:graphic>
          </wp:inline>
        </w:drawing>
      </w:r>
      <w:r w:rsidR="00CC08EA">
        <w:rPr>
          <w:noProof/>
        </w:rPr>
        <w:lastRenderedPageBreak/>
        <w:drawing>
          <wp:inline distT="0" distB="0" distL="0" distR="0" wp14:anchorId="55A3863D" wp14:editId="7D61B0B7">
            <wp:extent cx="6476365" cy="9161145"/>
            <wp:effectExtent l="0" t="0" r="635" b="1905"/>
            <wp:docPr id="6" name="Picture 6" descr="A picture containing text, font, receipt, parall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font, receipt, parallel&#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6476365" cy="9161145"/>
                    </a:xfrm>
                    <a:prstGeom prst="rect">
                      <a:avLst/>
                    </a:prstGeom>
                    <a:noFill/>
                    <a:ln>
                      <a:noFill/>
                    </a:ln>
                  </pic:spPr>
                </pic:pic>
              </a:graphicData>
            </a:graphic>
          </wp:inline>
        </w:drawing>
      </w:r>
    </w:p>
    <w:p w14:paraId="68949FFD" w14:textId="77777777" w:rsidR="0091421B" w:rsidRDefault="00936C12" w:rsidP="0091421B">
      <w:pPr>
        <w:pStyle w:val="CCS-Heading1"/>
      </w:pPr>
      <w:r w:rsidRPr="00D52C48">
        <w:rPr>
          <w:highlight w:val="yellow"/>
        </w:rPr>
        <w:lastRenderedPageBreak/>
        <w:t>INSTRUCTIONS FOR POTENTIAL SUPPLIER</w:t>
      </w:r>
    </w:p>
    <w:p w14:paraId="28CAA46C" w14:textId="77777777" w:rsidR="0091421B" w:rsidRPr="00527F84" w:rsidRDefault="00936C12" w:rsidP="00013D2B">
      <w:pPr>
        <w:pStyle w:val="CCS-Heading4"/>
        <w:numPr>
          <w:ilvl w:val="0"/>
          <w:numId w:val="7"/>
        </w:numPr>
      </w:pPr>
      <w:r>
        <w:t>Before you start</w:t>
      </w:r>
    </w:p>
    <w:p w14:paraId="01129237" w14:textId="77777777" w:rsidR="0065516C" w:rsidRDefault="00936C12" w:rsidP="00013D2B">
      <w:pPr>
        <w:pStyle w:val="CCSNormalText"/>
        <w:numPr>
          <w:ilvl w:val="0"/>
          <w:numId w:val="8"/>
        </w:numPr>
        <w:spacing w:before="120"/>
      </w:pPr>
      <w:r>
        <w:t>This Response is not an offer for work.</w:t>
      </w:r>
    </w:p>
    <w:p w14:paraId="407FE654" w14:textId="281A9EC9" w:rsidR="0091421B" w:rsidRPr="00C94D12" w:rsidRDefault="00936C12" w:rsidP="00013D2B">
      <w:pPr>
        <w:pStyle w:val="CCSNormalText"/>
        <w:numPr>
          <w:ilvl w:val="0"/>
          <w:numId w:val="8"/>
        </w:numPr>
        <w:spacing w:before="120"/>
      </w:pPr>
      <w:r>
        <w:t xml:space="preserve">Read </w:t>
      </w:r>
      <w:r w:rsidR="00457F38">
        <w:t>all the</w:t>
      </w:r>
      <w:r>
        <w:t xml:space="preserve"> documentation provided by the Customer and distributed with this Response form and decide whether your organisation has the </w:t>
      </w:r>
      <w:r w:rsidRPr="4613097F">
        <w:rPr>
          <w:b/>
          <w:bCs/>
        </w:rPr>
        <w:t>necessary skills and experience</w:t>
      </w:r>
      <w:r>
        <w:t xml:space="preserve"> to meet the Customer’s requirement.</w:t>
      </w:r>
    </w:p>
    <w:p w14:paraId="05B3EDA7" w14:textId="77777777" w:rsidR="0091421B" w:rsidRDefault="00936C12" w:rsidP="00013D2B">
      <w:pPr>
        <w:pStyle w:val="CCSNormalText"/>
        <w:numPr>
          <w:ilvl w:val="0"/>
          <w:numId w:val="8"/>
        </w:numPr>
        <w:spacing w:before="120"/>
      </w:pPr>
      <w:r>
        <w:t>Do not proceed further if:</w:t>
      </w:r>
    </w:p>
    <w:p w14:paraId="62B0C308" w14:textId="77777777" w:rsidR="0091421B" w:rsidRPr="00C94D12" w:rsidRDefault="00936C12" w:rsidP="00013D2B">
      <w:pPr>
        <w:pStyle w:val="CCSNormalText"/>
        <w:numPr>
          <w:ilvl w:val="1"/>
          <w:numId w:val="9"/>
        </w:numPr>
        <w:spacing w:before="120"/>
      </w:pPr>
      <w:r>
        <w:t>y</w:t>
      </w:r>
      <w:r w:rsidR="006B7B4C">
        <w:t xml:space="preserve">our organisation cannot agree to the </w:t>
      </w:r>
      <w:r w:rsidR="00622E14">
        <w:t>C</w:t>
      </w:r>
      <w:r w:rsidR="4613097F">
        <w:t xml:space="preserve">ommonwealth Contract Terms, available at </w:t>
      </w:r>
      <w:hyperlink r:id="rId28" w:history="1">
        <w:r w:rsidR="4613097F" w:rsidRPr="4613097F">
          <w:rPr>
            <w:rStyle w:val="Hyperlink"/>
          </w:rPr>
          <w:t>https://www.finance.gov.au/government/procurement/commonwealth-contracting-suite-ccs</w:t>
        </w:r>
      </w:hyperlink>
      <w:r w:rsidR="4613097F">
        <w:t>. These terms are no</w:t>
      </w:r>
      <w:r w:rsidR="00622E14">
        <w:t>n-</w:t>
      </w:r>
      <w:r w:rsidR="4613097F">
        <w:t>negotiable</w:t>
      </w:r>
      <w:r w:rsidR="00622E14">
        <w:t xml:space="preserve"> and will form part of the Contract if you are successful in this ATM process</w:t>
      </w:r>
      <w:r w:rsidR="4613097F">
        <w:t>.</w:t>
      </w:r>
    </w:p>
    <w:p w14:paraId="3236FFEB" w14:textId="77777777" w:rsidR="0091421B" w:rsidRPr="00C94D12" w:rsidRDefault="00936C12" w:rsidP="00013D2B">
      <w:pPr>
        <w:pStyle w:val="CCSNormalText"/>
        <w:numPr>
          <w:ilvl w:val="1"/>
          <w:numId w:val="9"/>
        </w:numPr>
        <w:spacing w:before="120"/>
      </w:pPr>
      <w:r>
        <w:t>your organisation does not meet and/or agree to the Minimum Content and Format Requirements and the Conditions for Participation (if any), set out at item A.A.1 [Key Information and Dates], as failure to do so will mean your response cannot be considered.</w:t>
      </w:r>
    </w:p>
    <w:p w14:paraId="0304B770" w14:textId="77777777" w:rsidR="0091421B" w:rsidRPr="00C94D12" w:rsidRDefault="00936C12" w:rsidP="00013D2B">
      <w:pPr>
        <w:pStyle w:val="CCSNormalText"/>
        <w:numPr>
          <w:ilvl w:val="1"/>
          <w:numId w:val="9"/>
        </w:numPr>
        <w:spacing w:before="120"/>
      </w:pPr>
      <w:r>
        <w:t xml:space="preserve">your organisation is a </w:t>
      </w:r>
      <w:r w:rsidRPr="4613097F">
        <w:rPr>
          <w:b/>
          <w:bCs/>
        </w:rPr>
        <w:t>trust</w:t>
      </w:r>
      <w:r>
        <w:t xml:space="preserve"> where the Trustee is </w:t>
      </w:r>
      <w:r w:rsidRPr="4613097F">
        <w:rPr>
          <w:u w:val="single"/>
        </w:rPr>
        <w:t>not</w:t>
      </w:r>
      <w:r>
        <w:t xml:space="preserve"> empowered to sign contracts on behalf of the Trust. Before proceeding, contact the Customer’s ATM Contact Officer at item A.A.5(a) [ATM Contact Officer].</w:t>
      </w:r>
    </w:p>
    <w:p w14:paraId="35AFB293" w14:textId="77777777" w:rsidR="0091421B" w:rsidRPr="00D11BBC" w:rsidRDefault="00936C12" w:rsidP="00013D2B">
      <w:pPr>
        <w:pStyle w:val="CCSNormalText"/>
        <w:numPr>
          <w:ilvl w:val="0"/>
          <w:numId w:val="8"/>
        </w:numPr>
        <w:spacing w:before="120"/>
      </w:pPr>
      <w:r>
        <w:t>The Customer will evaluate all valid Responses received by the ATM Closing Time [Item A.A.1] that meet the Minimum Content and Format Requirements and the Conditions for Participation (if any), to determine which Potential Supplier has proposed the best value for money outcome for the Customer. Responses will be evaluated as per the criteria set out at Clause A.B.5 [Evaluation].</w:t>
      </w:r>
    </w:p>
    <w:p w14:paraId="30628061" w14:textId="77777777" w:rsidR="0091421B" w:rsidRPr="00C94D12" w:rsidRDefault="00936C12" w:rsidP="00013D2B">
      <w:pPr>
        <w:pStyle w:val="CCSNormalText"/>
        <w:numPr>
          <w:ilvl w:val="0"/>
          <w:numId w:val="8"/>
        </w:numPr>
        <w:spacing w:before="120"/>
      </w:pPr>
      <w:r>
        <w:t xml:space="preserve">Participation in this ATM is at your organisation’s risk and cost. </w:t>
      </w:r>
      <w:r w:rsidRPr="4613097F">
        <w:rPr>
          <w:b/>
          <w:bCs/>
        </w:rPr>
        <w:t xml:space="preserve">Please note </w:t>
      </w:r>
      <w:r>
        <w:t>this is a competitive process and your organisation may incur costs in responding. If you are unsuccessful, you will be unable to recoup these costs.</w:t>
      </w:r>
    </w:p>
    <w:p w14:paraId="4DE3CDF2" w14:textId="77777777" w:rsidR="0091421B" w:rsidRPr="003454B5" w:rsidRDefault="00936C12" w:rsidP="00013D2B">
      <w:pPr>
        <w:pStyle w:val="CCS-Heading4"/>
        <w:numPr>
          <w:ilvl w:val="0"/>
          <w:numId w:val="7"/>
        </w:numPr>
        <w:rPr>
          <w:rStyle w:val="CCSNormalTextChar"/>
        </w:rPr>
      </w:pPr>
      <w:r>
        <w:t>Format Requirements</w:t>
      </w:r>
    </w:p>
    <w:p w14:paraId="3760AC69" w14:textId="77777777" w:rsidR="003454B5" w:rsidRDefault="00936C12" w:rsidP="003454B5">
      <w:pPr>
        <w:pStyle w:val="CCSNormalText"/>
        <w:numPr>
          <w:ilvl w:val="0"/>
          <w:numId w:val="15"/>
        </w:numPr>
      </w:pPr>
      <w:r>
        <w:t xml:space="preserve">You </w:t>
      </w:r>
      <w:r w:rsidRPr="003454B5">
        <w:rPr>
          <w:b/>
          <w:bCs/>
        </w:rPr>
        <w:t>MUST</w:t>
      </w:r>
      <w:r>
        <w:t xml:space="preserve"> use this form (CCS ATM Response Form) to submit your Response, which </w:t>
      </w:r>
      <w:r w:rsidRPr="003454B5">
        <w:rPr>
          <w:b/>
          <w:bCs/>
        </w:rPr>
        <w:t>MUST</w:t>
      </w:r>
      <w:r>
        <w:t xml:space="preserve"> comply with the Commonwealth ATM Terms, available at: </w:t>
      </w:r>
      <w:hyperlink r:id="rId29" w:history="1">
        <w:r w:rsidRPr="4613097F">
          <w:rPr>
            <w:rStyle w:val="Hyperlink"/>
          </w:rPr>
          <w:t>https://www.finance.gov.au/government/procurement/commonwealth-contracting-suite-ccs</w:t>
        </w:r>
      </w:hyperlink>
      <w:r>
        <w:t>.</w:t>
      </w:r>
    </w:p>
    <w:p w14:paraId="12C2F66A" w14:textId="77777777" w:rsidR="0091421B" w:rsidRPr="005B624B" w:rsidRDefault="00936C12" w:rsidP="003454B5">
      <w:pPr>
        <w:pStyle w:val="CCSNormalText"/>
        <w:numPr>
          <w:ilvl w:val="0"/>
          <w:numId w:val="15"/>
        </w:numPr>
      </w:pPr>
      <w:r>
        <w:t xml:space="preserve">As this form is set out to facilitate the evaluation of responses, Potential Suppliers are to use the form as provided and are </w:t>
      </w:r>
      <w:r w:rsidRPr="003454B5">
        <w:rPr>
          <w:b/>
          <w:bCs/>
        </w:rPr>
        <w:t>not permitted to make any changes to the structure or formatting of the document.</w:t>
      </w:r>
    </w:p>
    <w:p w14:paraId="5C73F1CF" w14:textId="77777777" w:rsidR="0091421B" w:rsidRPr="00A973E5" w:rsidRDefault="00936C12" w:rsidP="00013D2B">
      <w:pPr>
        <w:pStyle w:val="CCS-Heading4"/>
        <w:numPr>
          <w:ilvl w:val="0"/>
          <w:numId w:val="7"/>
        </w:numPr>
      </w:pPr>
      <w:r>
        <w:t>Guidance for completing your Response</w:t>
      </w:r>
    </w:p>
    <w:p w14:paraId="67107FF8" w14:textId="77777777" w:rsidR="0091421B" w:rsidRPr="00C94D12" w:rsidRDefault="00936C12" w:rsidP="00013D2B">
      <w:pPr>
        <w:pStyle w:val="CCSNormalText"/>
        <w:numPr>
          <w:ilvl w:val="0"/>
          <w:numId w:val="10"/>
        </w:numPr>
        <w:spacing w:before="120"/>
      </w:pPr>
      <w:r w:rsidRPr="4613097F">
        <w:rPr>
          <w:b/>
          <w:bCs/>
          <w:lang w:bidi="ar-SA"/>
        </w:rPr>
        <w:t>Specific questions</w:t>
      </w:r>
      <w:r>
        <w:t xml:space="preserve"> about this ATM </w:t>
      </w:r>
      <w:r w:rsidRPr="4613097F">
        <w:rPr>
          <w:b/>
          <w:bCs/>
        </w:rPr>
        <w:t>must</w:t>
      </w:r>
      <w:r>
        <w:t xml:space="preserve"> be directed to the ATM Contact Officer set out at Item A.A.5(a) [ATM Contact Officer] before Question Closing Date and Time set out at item A.A.1 [Key Information and Dates]. </w:t>
      </w:r>
    </w:p>
    <w:p w14:paraId="441CC9A4" w14:textId="77777777" w:rsidR="0091421B" w:rsidRDefault="00936C12" w:rsidP="00013D2B">
      <w:pPr>
        <w:pStyle w:val="CCSNormalText"/>
        <w:numPr>
          <w:ilvl w:val="0"/>
          <w:numId w:val="10"/>
        </w:numPr>
        <w:spacing w:before="120"/>
      </w:pPr>
      <w:r>
        <w:t xml:space="preserve">Ensure your Response is as concise as possible while including all information that your organisation wants the evaluation team to consider. Do not include general marketing material or assume that the evaluation team has any knowledge of your organisation’s </w:t>
      </w:r>
      <w:r w:rsidR="004F6075">
        <w:t>cap</w:t>
      </w:r>
      <w:r>
        <w:t>abilities or personnel.</w:t>
      </w:r>
    </w:p>
    <w:p w14:paraId="1F707DCF" w14:textId="77777777" w:rsidR="0091421B" w:rsidRDefault="00936C12" w:rsidP="00013D2B">
      <w:pPr>
        <w:pStyle w:val="CCSNormalText"/>
        <w:numPr>
          <w:ilvl w:val="0"/>
          <w:numId w:val="10"/>
        </w:numPr>
        <w:spacing w:before="120"/>
      </w:pPr>
      <w:r>
        <w:t>Do not include pricing in any other part of your response except in the relevant Pricing Schedule.</w:t>
      </w:r>
    </w:p>
    <w:p w14:paraId="399730E3" w14:textId="77777777" w:rsidR="0091421B" w:rsidRPr="00C94D12" w:rsidRDefault="00936C12" w:rsidP="00013D2B">
      <w:pPr>
        <w:pStyle w:val="CCSNormalText"/>
        <w:numPr>
          <w:ilvl w:val="0"/>
          <w:numId w:val="10"/>
        </w:numPr>
        <w:spacing w:before="120"/>
      </w:pPr>
      <w:r>
        <w:t xml:space="preserve">The successful Supplier will have demonstrated its ability to provide the best value </w:t>
      </w:r>
      <w:r w:rsidRPr="4613097F">
        <w:rPr>
          <w:u w:val="single"/>
        </w:rPr>
        <w:t>for the Customer</w:t>
      </w:r>
      <w:r>
        <w:t>. This will not necessarily be the lowest price.</w:t>
      </w:r>
    </w:p>
    <w:p w14:paraId="783B4143" w14:textId="77777777" w:rsidR="0091421B" w:rsidRPr="00C94D12" w:rsidRDefault="00936C12" w:rsidP="00013D2B">
      <w:pPr>
        <w:pStyle w:val="CCSNormalText"/>
        <w:numPr>
          <w:ilvl w:val="0"/>
          <w:numId w:val="10"/>
        </w:numPr>
        <w:spacing w:before="120"/>
      </w:pPr>
      <w:r w:rsidRPr="4613097F">
        <w:rPr>
          <w:b/>
          <w:bCs/>
        </w:rPr>
        <w:t>Submit</w:t>
      </w:r>
      <w:r>
        <w:t xml:space="preserve"> the form as required by Item A.A.4 [Lodgement of Responses].</w:t>
      </w:r>
    </w:p>
    <w:p w14:paraId="1443AE83" w14:textId="77777777" w:rsidR="0091421B" w:rsidRPr="00D11BBC" w:rsidRDefault="00936C12" w:rsidP="4613097F">
      <w:pPr>
        <w:pStyle w:val="CCSNormalText"/>
        <w:numPr>
          <w:ilvl w:val="0"/>
          <w:numId w:val="10"/>
        </w:numPr>
      </w:pPr>
      <w:r>
        <w:lastRenderedPageBreak/>
        <w:t xml:space="preserve">If your organisation is </w:t>
      </w:r>
      <w:r w:rsidRPr="4613097F">
        <w:rPr>
          <w:b/>
          <w:bCs/>
        </w:rPr>
        <w:t>unsuccessful</w:t>
      </w:r>
      <w:r>
        <w:t xml:space="preserve"> with this Response, you may request a debrief to assist with future responses. The ATM Contact Officer set out at Item A.A.5(a) [ATM Contact Officer] can arrange this for you.</w:t>
      </w:r>
    </w:p>
    <w:tbl>
      <w:tblPr>
        <w:tblStyle w:val="TableGrid"/>
        <w:tblW w:w="0" w:type="auto"/>
        <w:tblLook w:val="04A0" w:firstRow="1" w:lastRow="0" w:firstColumn="1" w:lastColumn="0" w:noHBand="0" w:noVBand="1"/>
      </w:tblPr>
      <w:tblGrid>
        <w:gridCol w:w="10456"/>
      </w:tblGrid>
      <w:tr w:rsidR="007D581C" w14:paraId="0B474193" w14:textId="77777777" w:rsidTr="4613097F">
        <w:tc>
          <w:tcPr>
            <w:tcW w:w="10456" w:type="dxa"/>
            <w:shd w:val="clear" w:color="auto" w:fill="F2F2F2" w:themeFill="background1" w:themeFillShade="F2"/>
          </w:tcPr>
          <w:p w14:paraId="038AA525" w14:textId="77777777" w:rsidR="0091421B" w:rsidRPr="00D11BBC" w:rsidRDefault="00936C12" w:rsidP="0091421B">
            <w:pPr>
              <w:pStyle w:val="CCSNormalText"/>
              <w:spacing w:before="120"/>
              <w:rPr>
                <w:szCs w:val="20"/>
              </w:rPr>
            </w:pPr>
            <w:r w:rsidRPr="4613097F">
              <w:rPr>
                <w:b/>
                <w:bCs/>
              </w:rPr>
              <w:t>Drafting Note:</w:t>
            </w:r>
          </w:p>
          <w:p w14:paraId="78EE2FD7" w14:textId="77777777" w:rsidR="00463C2E" w:rsidRDefault="00936C12" w:rsidP="00463C2E">
            <w:pPr>
              <w:pStyle w:val="CCS-NormalText"/>
            </w:pPr>
            <w:r w:rsidRPr="4613097F">
              <w:rPr>
                <w:b/>
                <w:bCs/>
              </w:rPr>
              <w:t>Before</w:t>
            </w:r>
            <w:r>
              <w:t xml:space="preserve"> you finalise and submit your Response, please </w:t>
            </w:r>
            <w:r w:rsidRPr="4613097F">
              <w:rPr>
                <w:b/>
                <w:bCs/>
              </w:rPr>
              <w:t>delete</w:t>
            </w:r>
            <w:r>
              <w:t xml:space="preserve"> all Drafting Notes, including this entire section [Instructions for Potential Suppliers]. </w:t>
            </w:r>
          </w:p>
          <w:p w14:paraId="64AE3C2C" w14:textId="77777777" w:rsidR="0091421B" w:rsidRPr="00A667EB" w:rsidRDefault="00936C12" w:rsidP="00463C2E">
            <w:pPr>
              <w:pStyle w:val="CCS-NormalText"/>
              <w:rPr>
                <w:szCs w:val="20"/>
              </w:rPr>
            </w:pPr>
            <w:r>
              <w:t>Do not type any information within the drafting note guidance tables as any drafting notes remaining in your Response may be removed by the Customer prior to evaluation.</w:t>
            </w:r>
          </w:p>
        </w:tc>
      </w:tr>
    </w:tbl>
    <w:p w14:paraId="47AB52DC" w14:textId="77777777" w:rsidR="00D11BBC" w:rsidRDefault="00936C12">
      <w:pPr>
        <w:spacing w:before="0" w:after="200" w:line="276" w:lineRule="auto"/>
        <w:rPr>
          <w:b/>
          <w:sz w:val="34"/>
          <w:szCs w:val="34"/>
        </w:rPr>
      </w:pPr>
      <w:r>
        <w:br w:type="page"/>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36"/>
      </w:tblGrid>
      <w:tr w:rsidR="007D581C" w14:paraId="206C22DF" w14:textId="77777777" w:rsidTr="4613097F">
        <w:trPr>
          <w:trHeight w:val="3536"/>
        </w:trPr>
        <w:tc>
          <w:tcPr>
            <w:tcW w:w="10065" w:type="dxa"/>
            <w:gridSpan w:val="2"/>
            <w:tcBorders>
              <w:top w:val="nil"/>
              <w:left w:val="nil"/>
              <w:bottom w:val="single" w:sz="4" w:space="0" w:color="auto"/>
              <w:right w:val="nil"/>
            </w:tcBorders>
            <w:vAlign w:val="center"/>
          </w:tcPr>
          <w:p w14:paraId="12968D14" w14:textId="77777777" w:rsidR="00D11BBC" w:rsidRPr="000F01CB" w:rsidRDefault="00936C12" w:rsidP="00325696">
            <w:pPr>
              <w:pStyle w:val="CCS-Heading1"/>
              <w:tabs>
                <w:tab w:val="left" w:pos="2410"/>
                <w:tab w:val="left" w:pos="3402"/>
                <w:tab w:val="left" w:pos="4184"/>
              </w:tabs>
              <w:rPr>
                <w:b w:val="0"/>
              </w:rPr>
            </w:pPr>
            <w:r>
              <w:rPr>
                <w:b w:val="0"/>
              </w:rPr>
              <w:lastRenderedPageBreak/>
              <w:t>Response to Approach to Market</w:t>
            </w:r>
          </w:p>
          <w:p w14:paraId="34AEF2DC" w14:textId="77777777" w:rsidR="00D11BBC" w:rsidRPr="00E70112" w:rsidRDefault="00936C12" w:rsidP="4613097F">
            <w:pPr>
              <w:pStyle w:val="CCS-Heading1"/>
              <w:tabs>
                <w:tab w:val="left" w:pos="2410"/>
                <w:tab w:val="left" w:pos="3402"/>
                <w:tab w:val="left" w:pos="4184"/>
              </w:tabs>
              <w:rPr>
                <w:b w:val="0"/>
                <w:sz w:val="26"/>
                <w:szCs w:val="26"/>
              </w:rPr>
            </w:pPr>
            <w:r w:rsidRPr="4613097F">
              <w:rPr>
                <w:b w:val="0"/>
                <w:sz w:val="26"/>
                <w:szCs w:val="26"/>
              </w:rPr>
              <w:t>to establish</w:t>
            </w:r>
          </w:p>
          <w:p w14:paraId="36A7BD69" w14:textId="77777777" w:rsidR="00D11BBC" w:rsidRPr="00E70112" w:rsidRDefault="00936C12" w:rsidP="00E619FD">
            <w:pPr>
              <w:pStyle w:val="CCS-Heading1"/>
              <w:tabs>
                <w:tab w:val="left" w:pos="2410"/>
                <w:tab w:val="left" w:pos="3402"/>
                <w:tab w:val="left" w:pos="4184"/>
              </w:tabs>
              <w:rPr>
                <w:b w:val="0"/>
              </w:rPr>
            </w:pPr>
            <w:r>
              <w:rPr>
                <w:b w:val="0"/>
              </w:rPr>
              <w:t>Contract for Independent Evaluation - She Leads Women's Leadership Project in Nepal</w:t>
            </w:r>
          </w:p>
          <w:p w14:paraId="5C1A36AA" w14:textId="77777777" w:rsidR="00D11BBC" w:rsidRPr="005E5DBF" w:rsidRDefault="00936C12" w:rsidP="00325696">
            <w:pPr>
              <w:pStyle w:val="CCS-Heading6"/>
              <w:jc w:val="center"/>
              <w:rPr>
                <w:b w:val="0"/>
              </w:rPr>
            </w:pPr>
            <w:r>
              <w:rPr>
                <w:b w:val="0"/>
              </w:rPr>
              <w:t>ATM Reference ID: KM23/62#4</w:t>
            </w:r>
          </w:p>
          <w:p w14:paraId="74B00992" w14:textId="77777777" w:rsidR="00D11BBC" w:rsidRPr="000F01CB" w:rsidRDefault="00D11BBC" w:rsidP="00325696">
            <w:pPr>
              <w:pStyle w:val="CCS-Heading1"/>
              <w:tabs>
                <w:tab w:val="left" w:pos="2410"/>
                <w:tab w:val="left" w:pos="3402"/>
                <w:tab w:val="left" w:pos="4184"/>
              </w:tabs>
              <w:rPr>
                <w:b w:val="0"/>
              </w:rPr>
            </w:pPr>
          </w:p>
        </w:tc>
      </w:tr>
      <w:tr w:rsidR="007D581C" w14:paraId="2B67259F" w14:textId="77777777" w:rsidTr="4613097F">
        <w:trPr>
          <w:trHeight w:val="1127"/>
        </w:trPr>
        <w:tc>
          <w:tcPr>
            <w:tcW w:w="5529" w:type="dxa"/>
            <w:tcBorders>
              <w:top w:val="single" w:sz="4" w:space="0" w:color="auto"/>
              <w:left w:val="single" w:sz="4" w:space="0" w:color="auto"/>
              <w:bottom w:val="single" w:sz="4" w:space="0" w:color="auto"/>
              <w:right w:val="single" w:sz="4" w:space="0" w:color="auto"/>
            </w:tcBorders>
            <w:hideMark/>
          </w:tcPr>
          <w:p w14:paraId="6F82902A" w14:textId="77777777" w:rsidR="00D11BBC" w:rsidRDefault="00936C12" w:rsidP="4613097F">
            <w:pPr>
              <w:pStyle w:val="CCS-TableText"/>
              <w:rPr>
                <w:b/>
                <w:bCs/>
                <w:sz w:val="20"/>
                <w:szCs w:val="20"/>
              </w:rPr>
            </w:pPr>
            <w:r>
              <w:t>This Response will be prepared and lodged in accordance with the Minimum Content and Format requirements as set out in A.A.1 [Key Information and Dates].</w:t>
            </w:r>
          </w:p>
        </w:tc>
        <w:tc>
          <w:tcPr>
            <w:tcW w:w="4536" w:type="dxa"/>
            <w:tcBorders>
              <w:top w:val="single" w:sz="4" w:space="0" w:color="auto"/>
              <w:left w:val="single" w:sz="4" w:space="0" w:color="auto"/>
              <w:bottom w:val="single" w:sz="4" w:space="0" w:color="auto"/>
              <w:right w:val="single" w:sz="4" w:space="0" w:color="auto"/>
            </w:tcBorders>
            <w:hideMark/>
          </w:tcPr>
          <w:p w14:paraId="7EE17C36" w14:textId="77777777" w:rsidR="00D11BBC" w:rsidRDefault="00FB3763" w:rsidP="00062B0C">
            <w:pPr>
              <w:pStyle w:val="CCS-TableText"/>
              <w:rPr>
                <w:sz w:val="20"/>
                <w:szCs w:val="20"/>
              </w:rPr>
            </w:pPr>
            <w:sdt>
              <w:sdtPr>
                <w:rPr>
                  <w:b/>
                  <w:sz w:val="20"/>
                  <w:szCs w:val="20"/>
                </w:rPr>
                <w:id w:val="37638828"/>
                <w14:checkbox>
                  <w14:checked w14:val="0"/>
                  <w14:checkedState w14:val="2612" w14:font="MS Gothic"/>
                  <w14:uncheckedState w14:val="2610" w14:font="MS Gothic"/>
                </w14:checkbox>
              </w:sdtPr>
              <w:sdtEndPr/>
              <w:sdtContent>
                <w:r w:rsidR="00936C12">
                  <w:rPr>
                    <w:rFonts w:ascii="MS Gothic" w:eastAsia="MS Gothic" w:hAnsi="MS Gothic" w:cs="MS Gothic" w:hint="eastAsia"/>
                    <w:b/>
                    <w:sz w:val="20"/>
                    <w:szCs w:val="20"/>
                  </w:rPr>
                  <w:t>☐</w:t>
                </w:r>
              </w:sdtContent>
            </w:sdt>
            <w:r w:rsidR="00936C12" w:rsidRPr="4613097F">
              <w:rPr>
                <w:b/>
                <w:bCs/>
                <w:sz w:val="20"/>
                <w:szCs w:val="20"/>
              </w:rPr>
              <w:t xml:space="preserve"> Yes</w:t>
            </w:r>
            <w:r w:rsidR="00936C12">
              <w:rPr>
                <w:b/>
                <w:sz w:val="20"/>
                <w:szCs w:val="20"/>
              </w:rPr>
              <w:br/>
            </w:r>
            <w:sdt>
              <w:sdtPr>
                <w:rPr>
                  <w:b/>
                  <w:sz w:val="20"/>
                  <w:szCs w:val="20"/>
                </w:rPr>
                <w:id w:val="-2064712569"/>
                <w14:checkbox>
                  <w14:checked w14:val="0"/>
                  <w14:checkedState w14:val="2612" w14:font="MS Gothic"/>
                  <w14:uncheckedState w14:val="2610" w14:font="MS Gothic"/>
                </w14:checkbox>
              </w:sdtPr>
              <w:sdtEndPr/>
              <w:sdtContent>
                <w:r w:rsidR="00936C12">
                  <w:rPr>
                    <w:rFonts w:ascii="MS Gothic" w:eastAsia="MS Gothic" w:hAnsi="MS Gothic" w:cs="MS Gothic" w:hint="eastAsia"/>
                    <w:b/>
                    <w:sz w:val="20"/>
                    <w:szCs w:val="20"/>
                  </w:rPr>
                  <w:t>☐</w:t>
                </w:r>
              </w:sdtContent>
            </w:sdt>
            <w:r w:rsidR="00936C12" w:rsidRPr="4613097F">
              <w:rPr>
                <w:rFonts w:ascii="Segoe UI Symbol" w:hAnsi="Segoe UI Symbol" w:cs="Segoe UI Symbol"/>
                <w:b/>
                <w:bCs/>
                <w:sz w:val="20"/>
                <w:szCs w:val="20"/>
              </w:rPr>
              <w:t xml:space="preserve"> </w:t>
            </w:r>
            <w:r w:rsidR="00936C12" w:rsidRPr="4613097F">
              <w:rPr>
                <w:b/>
                <w:bCs/>
                <w:sz w:val="20"/>
                <w:szCs w:val="20"/>
              </w:rPr>
              <w:t xml:space="preserve">No: </w:t>
            </w:r>
            <w:r w:rsidR="00936C12">
              <w:rPr>
                <w:sz w:val="20"/>
                <w:szCs w:val="20"/>
              </w:rPr>
              <w:t>D</w:t>
            </w:r>
            <w:r w:rsidR="00936C12">
              <w:t>o not proceed as your Response will not be eligible for further consideration</w:t>
            </w:r>
          </w:p>
        </w:tc>
      </w:tr>
      <w:tr w:rsidR="007D581C" w14:paraId="5EB0ED75" w14:textId="77777777" w:rsidTr="4613097F">
        <w:trPr>
          <w:trHeight w:val="987"/>
        </w:trPr>
        <w:tc>
          <w:tcPr>
            <w:tcW w:w="5529" w:type="dxa"/>
            <w:tcBorders>
              <w:top w:val="single" w:sz="4" w:space="0" w:color="auto"/>
              <w:left w:val="single" w:sz="4" w:space="0" w:color="auto"/>
              <w:bottom w:val="single" w:sz="4" w:space="0" w:color="auto"/>
              <w:right w:val="single" w:sz="4" w:space="0" w:color="auto"/>
            </w:tcBorders>
            <w:hideMark/>
          </w:tcPr>
          <w:p w14:paraId="2F1AFDEF" w14:textId="77777777" w:rsidR="00D11BBC" w:rsidRDefault="00936C12" w:rsidP="00325696">
            <w:pPr>
              <w:pStyle w:val="CCS-TableText"/>
            </w:pPr>
            <w:r>
              <w:t>This Response will demonstrate our ability to meet the Conditions for Participation as set out in A.A.1 [Key Information and Dates].</w:t>
            </w:r>
          </w:p>
        </w:tc>
        <w:tc>
          <w:tcPr>
            <w:tcW w:w="4536" w:type="dxa"/>
            <w:tcBorders>
              <w:top w:val="single" w:sz="4" w:space="0" w:color="auto"/>
              <w:left w:val="single" w:sz="4" w:space="0" w:color="auto"/>
              <w:bottom w:val="single" w:sz="4" w:space="0" w:color="auto"/>
              <w:right w:val="single" w:sz="4" w:space="0" w:color="auto"/>
            </w:tcBorders>
            <w:hideMark/>
          </w:tcPr>
          <w:p w14:paraId="398C8401" w14:textId="77777777" w:rsidR="00D11BBC" w:rsidRDefault="00FB3763" w:rsidP="00062B0C">
            <w:pPr>
              <w:pStyle w:val="CCS-TableText"/>
              <w:rPr>
                <w:b/>
                <w:bCs/>
                <w:sz w:val="20"/>
                <w:szCs w:val="20"/>
              </w:rPr>
            </w:pPr>
            <w:sdt>
              <w:sdtPr>
                <w:rPr>
                  <w:b/>
                  <w:sz w:val="20"/>
                  <w:szCs w:val="20"/>
                </w:rPr>
                <w:id w:val="209694022"/>
                <w14:checkbox>
                  <w14:checked w14:val="0"/>
                  <w14:checkedState w14:val="2612" w14:font="MS Gothic"/>
                  <w14:uncheckedState w14:val="2610" w14:font="MS Gothic"/>
                </w14:checkbox>
              </w:sdtPr>
              <w:sdtEndPr/>
              <w:sdtContent>
                <w:r w:rsidR="00936C12">
                  <w:rPr>
                    <w:rFonts w:ascii="MS Gothic" w:eastAsia="MS Gothic" w:hAnsi="MS Gothic" w:cs="MS Gothic" w:hint="eastAsia"/>
                    <w:b/>
                    <w:sz w:val="20"/>
                    <w:szCs w:val="20"/>
                  </w:rPr>
                  <w:t>☐</w:t>
                </w:r>
              </w:sdtContent>
            </w:sdt>
            <w:r w:rsidR="00936C12" w:rsidRPr="4613097F">
              <w:rPr>
                <w:b/>
                <w:bCs/>
                <w:sz w:val="20"/>
                <w:szCs w:val="20"/>
              </w:rPr>
              <w:t xml:space="preserve"> Yes</w:t>
            </w:r>
            <w:r w:rsidR="00936C12">
              <w:rPr>
                <w:b/>
                <w:sz w:val="20"/>
                <w:szCs w:val="20"/>
              </w:rPr>
              <w:br/>
            </w:r>
            <w:sdt>
              <w:sdtPr>
                <w:rPr>
                  <w:b/>
                  <w:sz w:val="20"/>
                  <w:szCs w:val="20"/>
                </w:rPr>
                <w:id w:val="-1419699641"/>
                <w14:checkbox>
                  <w14:checked w14:val="0"/>
                  <w14:checkedState w14:val="2612" w14:font="MS Gothic"/>
                  <w14:uncheckedState w14:val="2610" w14:font="MS Gothic"/>
                </w14:checkbox>
              </w:sdtPr>
              <w:sdtEndPr/>
              <w:sdtContent>
                <w:r w:rsidR="00936C12">
                  <w:rPr>
                    <w:rFonts w:ascii="MS Gothic" w:eastAsia="MS Gothic" w:hAnsi="MS Gothic" w:cs="MS Gothic" w:hint="eastAsia"/>
                    <w:b/>
                    <w:sz w:val="20"/>
                    <w:szCs w:val="20"/>
                  </w:rPr>
                  <w:t>☐</w:t>
                </w:r>
              </w:sdtContent>
            </w:sdt>
            <w:r w:rsidR="00936C12" w:rsidRPr="4613097F">
              <w:rPr>
                <w:rFonts w:ascii="Segoe UI Symbol" w:hAnsi="Segoe UI Symbol" w:cs="Segoe UI Symbol"/>
                <w:b/>
                <w:bCs/>
                <w:sz w:val="20"/>
                <w:szCs w:val="20"/>
              </w:rPr>
              <w:t xml:space="preserve"> </w:t>
            </w:r>
            <w:r w:rsidR="00936C12" w:rsidRPr="4613097F">
              <w:rPr>
                <w:b/>
                <w:bCs/>
                <w:sz w:val="20"/>
                <w:szCs w:val="20"/>
              </w:rPr>
              <w:t xml:space="preserve">No: </w:t>
            </w:r>
            <w:r w:rsidR="00936C12">
              <w:t>Do not proceed as your organisation will not have the ability to fulfil the requirements of the procurement.</w:t>
            </w:r>
          </w:p>
        </w:tc>
      </w:tr>
    </w:tbl>
    <w:p w14:paraId="44928C34" w14:textId="77777777" w:rsidR="00D11BBC" w:rsidRDefault="00D11BBC" w:rsidP="00D11BBC">
      <w:pPr>
        <w:pStyle w:val="CCS-Heading3"/>
      </w:pPr>
    </w:p>
    <w:p w14:paraId="4519738B" w14:textId="77777777" w:rsidR="00D11BBC" w:rsidRPr="000A0401" w:rsidRDefault="00936C12" w:rsidP="4613097F">
      <w:pPr>
        <w:pStyle w:val="CCS-Heading3"/>
        <w:rPr>
          <w:sz w:val="24"/>
          <w:szCs w:val="24"/>
        </w:rPr>
      </w:pPr>
      <w:r w:rsidRPr="4613097F">
        <w:rPr>
          <w:sz w:val="24"/>
          <w:szCs w:val="24"/>
        </w:rPr>
        <w:t>Potential Supplier’s Contact Officer</w:t>
      </w:r>
    </w:p>
    <w:p w14:paraId="7C726E5D" w14:textId="77777777" w:rsidR="00D11BBC" w:rsidRDefault="00936C12" w:rsidP="00D11BBC">
      <w:pPr>
        <w:pStyle w:val="CCSNormalText"/>
      </w:pPr>
      <w:r>
        <w:t>For all matters relating to this Response, the Potential Supplier’s Contact Officer is:</w:t>
      </w:r>
    </w:p>
    <w:tbl>
      <w:tblPr>
        <w:tblStyle w:val="TableGrid"/>
        <w:tblW w:w="10060" w:type="dxa"/>
        <w:tblLayout w:type="fixed"/>
        <w:tblLook w:val="04A0" w:firstRow="1" w:lastRow="0" w:firstColumn="1" w:lastColumn="0" w:noHBand="0" w:noVBand="1"/>
      </w:tblPr>
      <w:tblGrid>
        <w:gridCol w:w="2830"/>
        <w:gridCol w:w="7230"/>
      </w:tblGrid>
      <w:tr w:rsidR="007D581C" w14:paraId="3B40734B" w14:textId="77777777" w:rsidTr="4613097F">
        <w:trPr>
          <w:trHeight w:val="284"/>
        </w:trPr>
        <w:tc>
          <w:tcPr>
            <w:tcW w:w="2830" w:type="dxa"/>
          </w:tcPr>
          <w:p w14:paraId="4D00E1F1" w14:textId="77777777" w:rsidR="00D11BBC" w:rsidRDefault="00936C12" w:rsidP="00325696">
            <w:pPr>
              <w:pStyle w:val="CCS-TableText"/>
            </w:pPr>
            <w:r>
              <w:t>Potential Supplier Name:</w:t>
            </w:r>
          </w:p>
        </w:tc>
        <w:tc>
          <w:tcPr>
            <w:tcW w:w="7230" w:type="dxa"/>
          </w:tcPr>
          <w:p w14:paraId="35E8B3A4" w14:textId="77777777" w:rsidR="00D11BBC" w:rsidRPr="00012CE4" w:rsidRDefault="00D11BBC" w:rsidP="00325696">
            <w:pPr>
              <w:pStyle w:val="CCS-TableText"/>
            </w:pPr>
          </w:p>
        </w:tc>
      </w:tr>
      <w:tr w:rsidR="007D581C" w14:paraId="201B66A7" w14:textId="77777777" w:rsidTr="4613097F">
        <w:trPr>
          <w:trHeight w:val="284"/>
        </w:trPr>
        <w:tc>
          <w:tcPr>
            <w:tcW w:w="2830" w:type="dxa"/>
          </w:tcPr>
          <w:p w14:paraId="3293E07C" w14:textId="77777777" w:rsidR="00D11BBC" w:rsidRPr="00012CE4" w:rsidRDefault="00936C12" w:rsidP="00325696">
            <w:pPr>
              <w:pStyle w:val="CCS-TableText"/>
            </w:pPr>
            <w:r>
              <w:t xml:space="preserve">Contact Name: </w:t>
            </w:r>
          </w:p>
        </w:tc>
        <w:tc>
          <w:tcPr>
            <w:tcW w:w="7230" w:type="dxa"/>
          </w:tcPr>
          <w:p w14:paraId="6E17BF86" w14:textId="77777777" w:rsidR="00D11BBC" w:rsidRPr="00012CE4" w:rsidRDefault="00D11BBC" w:rsidP="00325696">
            <w:pPr>
              <w:pStyle w:val="CCS-TableText"/>
            </w:pPr>
          </w:p>
        </w:tc>
      </w:tr>
      <w:tr w:rsidR="007D581C" w14:paraId="4B5B7E45" w14:textId="77777777" w:rsidTr="4613097F">
        <w:trPr>
          <w:trHeight w:val="284"/>
        </w:trPr>
        <w:tc>
          <w:tcPr>
            <w:tcW w:w="2830" w:type="dxa"/>
          </w:tcPr>
          <w:p w14:paraId="563DC898" w14:textId="77777777" w:rsidR="00D11BBC" w:rsidRPr="00012CE4" w:rsidRDefault="00936C12" w:rsidP="00325696">
            <w:pPr>
              <w:pStyle w:val="CCS-TableText"/>
            </w:pPr>
            <w:r>
              <w:t>Position:</w:t>
            </w:r>
          </w:p>
        </w:tc>
        <w:tc>
          <w:tcPr>
            <w:tcW w:w="7230" w:type="dxa"/>
          </w:tcPr>
          <w:p w14:paraId="1B454457" w14:textId="77777777" w:rsidR="00D11BBC" w:rsidRPr="00012CE4" w:rsidRDefault="00D11BBC" w:rsidP="00325696">
            <w:pPr>
              <w:pStyle w:val="CCS-TableText"/>
            </w:pPr>
          </w:p>
        </w:tc>
      </w:tr>
      <w:tr w:rsidR="007D581C" w14:paraId="3414FCB3" w14:textId="77777777" w:rsidTr="4613097F">
        <w:trPr>
          <w:trHeight w:val="284"/>
        </w:trPr>
        <w:tc>
          <w:tcPr>
            <w:tcW w:w="2830" w:type="dxa"/>
          </w:tcPr>
          <w:p w14:paraId="1007ED8B" w14:textId="77777777" w:rsidR="00D11BBC" w:rsidRPr="00012CE4" w:rsidRDefault="00936C12" w:rsidP="00325696">
            <w:pPr>
              <w:pStyle w:val="CCS-TableText"/>
            </w:pPr>
            <w:r>
              <w:t>Telephone:</w:t>
            </w:r>
          </w:p>
        </w:tc>
        <w:tc>
          <w:tcPr>
            <w:tcW w:w="7230" w:type="dxa"/>
          </w:tcPr>
          <w:p w14:paraId="1B30A41F" w14:textId="77777777" w:rsidR="00D11BBC" w:rsidRPr="00012CE4" w:rsidRDefault="00D11BBC" w:rsidP="00325696">
            <w:pPr>
              <w:pStyle w:val="CCS-TableText"/>
            </w:pPr>
          </w:p>
        </w:tc>
      </w:tr>
      <w:tr w:rsidR="007D581C" w14:paraId="6DCF3E7A" w14:textId="77777777" w:rsidTr="4613097F">
        <w:trPr>
          <w:trHeight w:val="284"/>
        </w:trPr>
        <w:tc>
          <w:tcPr>
            <w:tcW w:w="2830" w:type="dxa"/>
          </w:tcPr>
          <w:p w14:paraId="242F24CA" w14:textId="77777777" w:rsidR="00D11BBC" w:rsidRPr="00012CE4" w:rsidRDefault="00936C12" w:rsidP="00325696">
            <w:pPr>
              <w:pStyle w:val="CCS-TableText"/>
            </w:pPr>
            <w:r>
              <w:t>Email</w:t>
            </w:r>
            <w:r w:rsidR="00062B0C">
              <w:t xml:space="preserve"> Address</w:t>
            </w:r>
            <w:r>
              <w:t>:</w:t>
            </w:r>
          </w:p>
        </w:tc>
        <w:tc>
          <w:tcPr>
            <w:tcW w:w="7230" w:type="dxa"/>
          </w:tcPr>
          <w:p w14:paraId="3FA310FB" w14:textId="77777777" w:rsidR="00D11BBC" w:rsidRPr="00012CE4" w:rsidRDefault="00D11BBC" w:rsidP="00325696">
            <w:pPr>
              <w:pStyle w:val="CCS-TableText"/>
            </w:pPr>
          </w:p>
        </w:tc>
      </w:tr>
      <w:tr w:rsidR="007D581C" w14:paraId="44AC979A" w14:textId="77777777" w:rsidTr="4613097F">
        <w:trPr>
          <w:trHeight w:val="283"/>
        </w:trPr>
        <w:tc>
          <w:tcPr>
            <w:tcW w:w="2830" w:type="dxa"/>
          </w:tcPr>
          <w:p w14:paraId="429CD198" w14:textId="77777777" w:rsidR="00D11BBC" w:rsidRPr="00012CE4" w:rsidRDefault="00936C12" w:rsidP="00325696">
            <w:pPr>
              <w:pStyle w:val="CCS-TableText"/>
            </w:pPr>
            <w:r>
              <w:t>Postal Address:</w:t>
            </w:r>
          </w:p>
        </w:tc>
        <w:tc>
          <w:tcPr>
            <w:tcW w:w="7230" w:type="dxa"/>
          </w:tcPr>
          <w:p w14:paraId="1521970D" w14:textId="77777777" w:rsidR="00D11BBC" w:rsidRPr="00012CE4" w:rsidRDefault="00D11BBC" w:rsidP="00325696">
            <w:pPr>
              <w:pStyle w:val="CCS-TableText"/>
            </w:pPr>
          </w:p>
        </w:tc>
      </w:tr>
    </w:tbl>
    <w:p w14:paraId="2C40CC88" w14:textId="77777777" w:rsidR="003D34F4" w:rsidRDefault="00936C12" w:rsidP="003D5EA9">
      <w:pPr>
        <w:pStyle w:val="CCS-Heading1"/>
      </w:pPr>
      <w:r>
        <w:br w:type="page"/>
      </w:r>
      <w:r w:rsidR="4613097F">
        <w:lastRenderedPageBreak/>
        <w:t>Part 1 – Potential Supplier’s Details</w:t>
      </w:r>
    </w:p>
    <w:tbl>
      <w:tblPr>
        <w:tblStyle w:val="TableGrid"/>
        <w:tblW w:w="0" w:type="auto"/>
        <w:tblLook w:val="04A0" w:firstRow="1" w:lastRow="0" w:firstColumn="1" w:lastColumn="0" w:noHBand="0" w:noVBand="1"/>
      </w:tblPr>
      <w:tblGrid>
        <w:gridCol w:w="10456"/>
      </w:tblGrid>
      <w:tr w:rsidR="007D581C" w14:paraId="5EE0D9AA" w14:textId="77777777" w:rsidTr="000A3314">
        <w:trPr>
          <w:cantSplit/>
          <w:trHeight w:val="957"/>
        </w:trPr>
        <w:tc>
          <w:tcPr>
            <w:tcW w:w="10456" w:type="dxa"/>
            <w:shd w:val="clear" w:color="auto" w:fill="F2F2F2" w:themeFill="background1" w:themeFillShade="F2"/>
          </w:tcPr>
          <w:p w14:paraId="4CF3523A" w14:textId="77777777" w:rsidR="004B7D17" w:rsidRPr="00463C2E" w:rsidRDefault="00936C12" w:rsidP="000A3314">
            <w:pPr>
              <w:pStyle w:val="CCS-Heading5"/>
              <w:spacing w:before="120"/>
            </w:pPr>
            <w:r>
              <w:t>Drafting Note:</w:t>
            </w:r>
          </w:p>
          <w:p w14:paraId="2DA6463A" w14:textId="77777777" w:rsidR="003D5EA9" w:rsidRPr="00463C2E" w:rsidRDefault="00936C12" w:rsidP="004B7D17">
            <w:pPr>
              <w:pStyle w:val="CCSNormalText"/>
            </w:pPr>
            <w:r>
              <w:t>The following details will appear in the Contract should your Response be successful. The details you provide should be for the legal organisation that would be the Supplier under the Contract.</w:t>
            </w:r>
          </w:p>
        </w:tc>
      </w:tr>
    </w:tbl>
    <w:p w14:paraId="730B2A3E" w14:textId="77777777" w:rsidR="00E619FD" w:rsidRPr="00A973E5" w:rsidRDefault="00936C12" w:rsidP="4613097F">
      <w:pPr>
        <w:pStyle w:val="CCS-Heading6"/>
        <w:rPr>
          <w:sz w:val="28"/>
          <w:szCs w:val="28"/>
        </w:rPr>
      </w:pPr>
      <w:r w:rsidRPr="00A973E5">
        <w:rPr>
          <w:sz w:val="28"/>
          <w:szCs w:val="28"/>
        </w:rPr>
        <w:t>1.1</w:t>
      </w:r>
      <w:r w:rsidRPr="00A973E5">
        <w:rPr>
          <w:sz w:val="28"/>
          <w:szCs w:val="28"/>
        </w:rPr>
        <w:tab/>
        <w:t>Potential Supplier’s Details</w:t>
      </w:r>
    </w:p>
    <w:tbl>
      <w:tblPr>
        <w:tblStyle w:val="TableGrid"/>
        <w:tblW w:w="10598" w:type="dxa"/>
        <w:tblLayout w:type="fixed"/>
        <w:tblLook w:val="04A0" w:firstRow="1" w:lastRow="0" w:firstColumn="1" w:lastColumn="0" w:noHBand="0" w:noVBand="1"/>
      </w:tblPr>
      <w:tblGrid>
        <w:gridCol w:w="4644"/>
        <w:gridCol w:w="5954"/>
      </w:tblGrid>
      <w:tr w:rsidR="007D581C" w14:paraId="37C6730D" w14:textId="77777777" w:rsidTr="4613097F">
        <w:trPr>
          <w:trHeight w:val="397"/>
        </w:trPr>
        <w:tc>
          <w:tcPr>
            <w:tcW w:w="4644" w:type="dxa"/>
          </w:tcPr>
          <w:p w14:paraId="0E608469" w14:textId="77777777" w:rsidR="003D34F4" w:rsidRPr="00FC1994" w:rsidRDefault="00936C12" w:rsidP="00E619FD">
            <w:pPr>
              <w:pStyle w:val="CCS-TableText"/>
            </w:pPr>
            <w:r>
              <w:t>Organisation’s Full Legal Name:</w:t>
            </w:r>
          </w:p>
        </w:tc>
        <w:tc>
          <w:tcPr>
            <w:tcW w:w="5954" w:type="dxa"/>
          </w:tcPr>
          <w:p w14:paraId="27C47B99" w14:textId="304390FF" w:rsidR="003D34F4" w:rsidRPr="00FC1994" w:rsidRDefault="003D34F4" w:rsidP="001B779C">
            <w:pPr>
              <w:pStyle w:val="CCS-TableText"/>
            </w:pPr>
          </w:p>
        </w:tc>
      </w:tr>
      <w:tr w:rsidR="007D581C" w14:paraId="57EA101C" w14:textId="77777777" w:rsidTr="4613097F">
        <w:trPr>
          <w:trHeight w:val="397"/>
        </w:trPr>
        <w:tc>
          <w:tcPr>
            <w:tcW w:w="4644" w:type="dxa"/>
          </w:tcPr>
          <w:p w14:paraId="533884BA" w14:textId="77777777" w:rsidR="00B11BF2" w:rsidRPr="000D3953" w:rsidRDefault="00936C12" w:rsidP="00E619FD">
            <w:pPr>
              <w:pStyle w:val="CCS-TableText"/>
            </w:pPr>
            <w:r>
              <w:t xml:space="preserve">Legal Entity Type: </w:t>
            </w:r>
          </w:p>
        </w:tc>
        <w:tc>
          <w:tcPr>
            <w:tcW w:w="5954" w:type="dxa"/>
          </w:tcPr>
          <w:p w14:paraId="3A48A697" w14:textId="77777777" w:rsidR="00B11BF2" w:rsidRPr="000D3953" w:rsidRDefault="00936C12" w:rsidP="00DA02F2">
            <w:pPr>
              <w:pStyle w:val="CCS-TableText"/>
            </w:pPr>
            <w:r w:rsidRPr="000D3953">
              <w:fldChar w:fldCharType="begin">
                <w:ffData>
                  <w:name w:val="Check1"/>
                  <w:enabled/>
                  <w:calcOnExit w:val="0"/>
                  <w:checkBox>
                    <w:sizeAuto/>
                    <w:default w:val="0"/>
                  </w:checkBox>
                </w:ffData>
              </w:fldChar>
            </w:r>
            <w:r w:rsidRPr="000D3953">
              <w:instrText xml:space="preserve"> FORMCHECKBOX </w:instrText>
            </w:r>
            <w:r w:rsidR="00FB3763">
              <w:fldChar w:fldCharType="separate"/>
            </w:r>
            <w:r w:rsidRPr="000D3953">
              <w:fldChar w:fldCharType="end"/>
            </w:r>
            <w:r w:rsidRPr="000D3953">
              <w:t xml:space="preserve"> </w:t>
            </w:r>
            <w:r>
              <w:t>Individual/Sole Trader</w:t>
            </w:r>
          </w:p>
          <w:p w14:paraId="102BD297" w14:textId="77777777" w:rsidR="00B11BF2" w:rsidRPr="000D3953" w:rsidRDefault="00936C12" w:rsidP="00DA02F2">
            <w:pPr>
              <w:pStyle w:val="CCS-TableText"/>
            </w:pPr>
            <w:r w:rsidRPr="000D3953">
              <w:fldChar w:fldCharType="begin">
                <w:ffData>
                  <w:name w:val="Check1"/>
                  <w:enabled/>
                  <w:calcOnExit w:val="0"/>
                  <w:checkBox>
                    <w:sizeAuto/>
                    <w:default w:val="0"/>
                  </w:checkBox>
                </w:ffData>
              </w:fldChar>
            </w:r>
            <w:r w:rsidRPr="000D3953">
              <w:instrText xml:space="preserve"> FORMCHECKBOX </w:instrText>
            </w:r>
            <w:r w:rsidR="00FB3763">
              <w:fldChar w:fldCharType="separate"/>
            </w:r>
            <w:r w:rsidRPr="000D3953">
              <w:fldChar w:fldCharType="end"/>
            </w:r>
            <w:r w:rsidRPr="000D3953">
              <w:t xml:space="preserve"> Partnership</w:t>
            </w:r>
          </w:p>
          <w:p w14:paraId="7C3A9543" w14:textId="77777777" w:rsidR="00B11BF2" w:rsidRPr="000D3953" w:rsidRDefault="00936C12" w:rsidP="00DA02F2">
            <w:pPr>
              <w:pStyle w:val="CCS-TableText"/>
            </w:pPr>
            <w:r w:rsidRPr="000D3953">
              <w:fldChar w:fldCharType="begin">
                <w:ffData>
                  <w:name w:val="Check1"/>
                  <w:enabled/>
                  <w:calcOnExit w:val="0"/>
                  <w:checkBox>
                    <w:sizeAuto/>
                    <w:default w:val="0"/>
                  </w:checkBox>
                </w:ffData>
              </w:fldChar>
            </w:r>
            <w:r w:rsidRPr="000D3953">
              <w:instrText xml:space="preserve"> FORMCHECKBOX </w:instrText>
            </w:r>
            <w:r w:rsidR="00FB3763">
              <w:fldChar w:fldCharType="separate"/>
            </w:r>
            <w:r w:rsidRPr="000D3953">
              <w:fldChar w:fldCharType="end"/>
            </w:r>
            <w:r w:rsidRPr="000D3953">
              <w:t xml:space="preserve"> </w:t>
            </w:r>
            <w:r>
              <w:t>Company</w:t>
            </w:r>
          </w:p>
          <w:p w14:paraId="6E7D2432" w14:textId="77777777" w:rsidR="00B11BF2" w:rsidRDefault="00936C12" w:rsidP="00DA02F2">
            <w:pPr>
              <w:pStyle w:val="CCS-TableText"/>
            </w:pPr>
            <w:r w:rsidRPr="000D3953">
              <w:fldChar w:fldCharType="begin">
                <w:ffData>
                  <w:name w:val="Check1"/>
                  <w:enabled/>
                  <w:calcOnExit w:val="0"/>
                  <w:checkBox>
                    <w:sizeAuto/>
                    <w:default w:val="0"/>
                  </w:checkBox>
                </w:ffData>
              </w:fldChar>
            </w:r>
            <w:r w:rsidRPr="000D3953">
              <w:instrText xml:space="preserve"> FORMCHECKBOX </w:instrText>
            </w:r>
            <w:r w:rsidR="00FB3763">
              <w:fldChar w:fldCharType="separate"/>
            </w:r>
            <w:r w:rsidRPr="000D3953">
              <w:fldChar w:fldCharType="end"/>
            </w:r>
            <w:r w:rsidRPr="000D3953">
              <w:t xml:space="preserve"> Sole Director Company</w:t>
            </w:r>
          </w:p>
          <w:p w14:paraId="51E291EB" w14:textId="77777777" w:rsidR="00B11BF2" w:rsidRDefault="00936C12" w:rsidP="4613097F">
            <w:pPr>
              <w:pStyle w:val="CCS-TableText"/>
              <w:rPr>
                <w:b/>
                <w:bCs/>
              </w:rPr>
            </w:pPr>
            <w:r w:rsidRPr="000D3953">
              <w:fldChar w:fldCharType="begin">
                <w:ffData>
                  <w:name w:val="Check1"/>
                  <w:enabled/>
                  <w:calcOnExit w:val="0"/>
                  <w:checkBox>
                    <w:sizeAuto/>
                    <w:default w:val="0"/>
                  </w:checkBox>
                </w:ffData>
              </w:fldChar>
            </w:r>
            <w:r w:rsidRPr="000D3953">
              <w:instrText xml:space="preserve"> FORMCHECKBOX </w:instrText>
            </w:r>
            <w:r w:rsidR="00FB3763">
              <w:fldChar w:fldCharType="separate"/>
            </w:r>
            <w:r w:rsidRPr="000D3953">
              <w:fldChar w:fldCharType="end"/>
            </w:r>
            <w:r w:rsidRPr="000D3953">
              <w:t xml:space="preserve"> </w:t>
            </w:r>
            <w:r>
              <w:t xml:space="preserve">Trust </w:t>
            </w:r>
            <w:r w:rsidRPr="4613097F">
              <w:rPr>
                <w:b/>
                <w:bCs/>
              </w:rPr>
              <w:t>(see note below)</w:t>
            </w:r>
          </w:p>
          <w:p w14:paraId="7C04B2AB" w14:textId="77777777" w:rsidR="00B87E53" w:rsidRDefault="00936C12" w:rsidP="00DA02F2">
            <w:pPr>
              <w:pStyle w:val="CCS-TableText"/>
            </w:pPr>
            <w:r w:rsidRPr="000D3953">
              <w:fldChar w:fldCharType="begin">
                <w:ffData>
                  <w:name w:val="Check1"/>
                  <w:enabled/>
                  <w:calcOnExit w:val="0"/>
                  <w:checkBox>
                    <w:sizeAuto/>
                    <w:default w:val="0"/>
                  </w:checkBox>
                </w:ffData>
              </w:fldChar>
            </w:r>
            <w:r w:rsidRPr="000D3953">
              <w:instrText xml:space="preserve"> FORMCHECKBOX </w:instrText>
            </w:r>
            <w:r w:rsidR="00FB3763">
              <w:fldChar w:fldCharType="separate"/>
            </w:r>
            <w:r w:rsidRPr="000D3953">
              <w:fldChar w:fldCharType="end"/>
            </w:r>
            <w:r>
              <w:t xml:space="preserve"> Educational Institution </w:t>
            </w:r>
            <w:r w:rsidRPr="4613097F">
              <w:rPr>
                <w:b/>
                <w:bCs/>
              </w:rPr>
              <w:t>(see note below)</w:t>
            </w:r>
          </w:p>
          <w:p w14:paraId="5B474334" w14:textId="77777777" w:rsidR="00B11BF2" w:rsidRPr="000D3953" w:rsidRDefault="00936C12" w:rsidP="00DA02F2">
            <w:pPr>
              <w:pStyle w:val="CCS-TableText"/>
            </w:pPr>
            <w:r w:rsidRPr="000D3953">
              <w:fldChar w:fldCharType="begin">
                <w:ffData>
                  <w:name w:val="Check1"/>
                  <w:enabled/>
                  <w:calcOnExit w:val="0"/>
                  <w:checkBox>
                    <w:sizeAuto/>
                    <w:default w:val="0"/>
                  </w:checkBox>
                </w:ffData>
              </w:fldChar>
            </w:r>
            <w:r w:rsidRPr="000D3953">
              <w:instrText xml:space="preserve"> FORMCHECKBOX </w:instrText>
            </w:r>
            <w:r w:rsidR="00FB3763">
              <w:fldChar w:fldCharType="separate"/>
            </w:r>
            <w:r w:rsidRPr="000D3953">
              <w:fldChar w:fldCharType="end"/>
            </w:r>
            <w:r w:rsidRPr="000D3953">
              <w:t xml:space="preserve"> Other (please state): </w:t>
            </w:r>
          </w:p>
        </w:tc>
      </w:tr>
      <w:tr w:rsidR="007D581C" w14:paraId="3DB9C3F5" w14:textId="77777777" w:rsidTr="4613097F">
        <w:trPr>
          <w:trHeight w:val="397"/>
        </w:trPr>
        <w:tc>
          <w:tcPr>
            <w:tcW w:w="10598" w:type="dxa"/>
            <w:gridSpan w:val="2"/>
          </w:tcPr>
          <w:p w14:paraId="4978E36E" w14:textId="77777777" w:rsidR="00B11BF2" w:rsidRPr="00FC1994" w:rsidRDefault="00936C12" w:rsidP="00E619FD">
            <w:pPr>
              <w:pStyle w:val="CCS-TableText"/>
            </w:pPr>
            <w:r w:rsidRPr="4613097F">
              <w:rPr>
                <w:b/>
                <w:bCs/>
              </w:rPr>
              <w:t>NOTE FOR TRUSTS</w:t>
            </w:r>
            <w:r>
              <w:t xml:space="preserve">: If the Potential Supplier is </w:t>
            </w:r>
            <w:r w:rsidRPr="4613097F">
              <w:rPr>
                <w:b/>
                <w:bCs/>
              </w:rPr>
              <w:t>trading as a trust</w:t>
            </w:r>
            <w:r>
              <w:t>, please provide details of the relevant trust (and trustee) including a copy of the relevant trust deed (including any variations to that deed) as an attachment to this Response.</w:t>
            </w:r>
          </w:p>
        </w:tc>
      </w:tr>
      <w:tr w:rsidR="007D581C" w14:paraId="7267E3BB" w14:textId="77777777" w:rsidTr="4613097F">
        <w:trPr>
          <w:trHeight w:val="397"/>
        </w:trPr>
        <w:tc>
          <w:tcPr>
            <w:tcW w:w="10598" w:type="dxa"/>
            <w:gridSpan w:val="2"/>
          </w:tcPr>
          <w:p w14:paraId="1A9F7568" w14:textId="77777777" w:rsidR="005D34FF" w:rsidRPr="00FC1994" w:rsidRDefault="00936C12" w:rsidP="00062B0C">
            <w:pPr>
              <w:pStyle w:val="CCS-TableText"/>
            </w:pPr>
            <w:r w:rsidRPr="4613097F">
              <w:rPr>
                <w:b/>
                <w:bCs/>
              </w:rPr>
              <w:t>NOTE FOR EDUCATIONAL INSTITUTIONS</w:t>
            </w:r>
            <w:r>
              <w:t>: If your Response is successful, prior to entering a Contract you will be required to provide details of any enabling legislation as well as details of any delegations or other authorisations that are relevant to the execution of a contract.</w:t>
            </w:r>
          </w:p>
        </w:tc>
      </w:tr>
      <w:tr w:rsidR="007D581C" w14:paraId="55FE0392" w14:textId="77777777" w:rsidTr="4613097F">
        <w:trPr>
          <w:trHeight w:val="397"/>
        </w:trPr>
        <w:tc>
          <w:tcPr>
            <w:tcW w:w="4644" w:type="dxa"/>
          </w:tcPr>
          <w:p w14:paraId="16986BAE" w14:textId="77777777" w:rsidR="00B11BF2" w:rsidRPr="00FC1994" w:rsidRDefault="00936C12" w:rsidP="00DA02F2">
            <w:pPr>
              <w:pStyle w:val="CCS-TableText"/>
            </w:pPr>
            <w:r>
              <w:t>Australian Business Number (ABN):</w:t>
            </w:r>
          </w:p>
        </w:tc>
        <w:tc>
          <w:tcPr>
            <w:tcW w:w="5954" w:type="dxa"/>
          </w:tcPr>
          <w:p w14:paraId="7067B7AB" w14:textId="5B0A1794" w:rsidR="00B11BF2" w:rsidRPr="00FC1994" w:rsidRDefault="006922C5" w:rsidP="00DA02F2">
            <w:pPr>
              <w:pStyle w:val="CCS-TableText"/>
            </w:pPr>
            <w:r>
              <w:t>Not applicable</w:t>
            </w:r>
          </w:p>
        </w:tc>
      </w:tr>
      <w:tr w:rsidR="007D581C" w14:paraId="39F31FBA" w14:textId="77777777" w:rsidTr="4613097F">
        <w:trPr>
          <w:trHeight w:val="397"/>
        </w:trPr>
        <w:tc>
          <w:tcPr>
            <w:tcW w:w="4644" w:type="dxa"/>
          </w:tcPr>
          <w:p w14:paraId="0CDBD9F9" w14:textId="77777777" w:rsidR="00610636" w:rsidRPr="00FC1994" w:rsidRDefault="00936C12" w:rsidP="000A2A05">
            <w:pPr>
              <w:pStyle w:val="CCS-TableText"/>
            </w:pPr>
            <w:r>
              <w:t>Australian Company Number (ACN):</w:t>
            </w:r>
          </w:p>
        </w:tc>
        <w:tc>
          <w:tcPr>
            <w:tcW w:w="5954" w:type="dxa"/>
          </w:tcPr>
          <w:p w14:paraId="6945E871" w14:textId="0329D7DD" w:rsidR="00610636" w:rsidRPr="00FC1994" w:rsidRDefault="006922C5" w:rsidP="000A2A05">
            <w:pPr>
              <w:pStyle w:val="CCS-TableText"/>
            </w:pPr>
            <w:r>
              <w:t>Not applicable</w:t>
            </w:r>
          </w:p>
        </w:tc>
      </w:tr>
      <w:tr w:rsidR="007D581C" w14:paraId="0610B834" w14:textId="77777777" w:rsidTr="4613097F">
        <w:trPr>
          <w:trHeight w:val="397"/>
        </w:trPr>
        <w:tc>
          <w:tcPr>
            <w:tcW w:w="4644" w:type="dxa"/>
          </w:tcPr>
          <w:p w14:paraId="3F14F2E5" w14:textId="77777777" w:rsidR="00610636" w:rsidRPr="00FC1994" w:rsidRDefault="00936C12" w:rsidP="000A2A05">
            <w:pPr>
              <w:pStyle w:val="CCS-TableText"/>
            </w:pPr>
            <w:r>
              <w:t>Australian Registered Body Number (ARBN):</w:t>
            </w:r>
          </w:p>
        </w:tc>
        <w:tc>
          <w:tcPr>
            <w:tcW w:w="5954" w:type="dxa"/>
          </w:tcPr>
          <w:p w14:paraId="21B70A3E" w14:textId="2C31B76A" w:rsidR="00610636" w:rsidRPr="00FC1994" w:rsidRDefault="006922C5" w:rsidP="000A2A05">
            <w:pPr>
              <w:pStyle w:val="CCS-TableText"/>
            </w:pPr>
            <w:r>
              <w:rPr>
                <w:b/>
                <w:sz w:val="18"/>
                <w:szCs w:val="18"/>
              </w:rPr>
              <w:t xml:space="preserve">Not applicable </w:t>
            </w:r>
          </w:p>
        </w:tc>
      </w:tr>
      <w:tr w:rsidR="007D581C" w14:paraId="49467FEF" w14:textId="77777777" w:rsidTr="4613097F">
        <w:trPr>
          <w:trHeight w:val="397"/>
        </w:trPr>
        <w:tc>
          <w:tcPr>
            <w:tcW w:w="4644" w:type="dxa"/>
          </w:tcPr>
          <w:p w14:paraId="4A7767E6" w14:textId="77777777" w:rsidR="00A52EF8" w:rsidRPr="00FC1994" w:rsidRDefault="00936C12" w:rsidP="00A52EF8">
            <w:pPr>
              <w:pStyle w:val="CCS-TableText"/>
            </w:pPr>
            <w:r>
              <w:t>Registered Address:</w:t>
            </w:r>
          </w:p>
        </w:tc>
        <w:tc>
          <w:tcPr>
            <w:tcW w:w="5954" w:type="dxa"/>
          </w:tcPr>
          <w:p w14:paraId="61D9C78E" w14:textId="384D5289" w:rsidR="00A52EF8" w:rsidRDefault="00A52EF8" w:rsidP="00A52EF8">
            <w:pPr>
              <w:pStyle w:val="CCS-TableText"/>
            </w:pPr>
          </w:p>
          <w:p w14:paraId="7AC98D17" w14:textId="77777777" w:rsidR="00B11BF2" w:rsidRDefault="00B11BF2" w:rsidP="00A52EF8">
            <w:pPr>
              <w:pStyle w:val="CCS-TableText"/>
            </w:pPr>
          </w:p>
          <w:p w14:paraId="2136AAE3" w14:textId="77777777" w:rsidR="005D34FF" w:rsidRPr="00FC1994" w:rsidRDefault="005D34FF" w:rsidP="00A52EF8">
            <w:pPr>
              <w:pStyle w:val="CCS-TableText"/>
            </w:pPr>
          </w:p>
        </w:tc>
      </w:tr>
    </w:tbl>
    <w:p w14:paraId="30A6D9E1" w14:textId="77777777" w:rsidR="00165F8A" w:rsidRDefault="00936C12" w:rsidP="4613097F">
      <w:pPr>
        <w:pStyle w:val="CCS-Heading6"/>
        <w:keepLines/>
        <w:rPr>
          <w:sz w:val="28"/>
          <w:szCs w:val="28"/>
        </w:rPr>
      </w:pPr>
      <w:r w:rsidRPr="00A973E5">
        <w:rPr>
          <w:sz w:val="28"/>
          <w:szCs w:val="28"/>
        </w:rPr>
        <w:t>1.2</w:t>
      </w:r>
      <w:r w:rsidRPr="00A973E5">
        <w:rPr>
          <w:sz w:val="28"/>
          <w:szCs w:val="28"/>
        </w:rPr>
        <w:tab/>
        <w:t>Previous Judicial Decisions</w:t>
      </w:r>
    </w:p>
    <w:tbl>
      <w:tblPr>
        <w:tblStyle w:val="TableGrid"/>
        <w:tblW w:w="10598" w:type="dxa"/>
        <w:tblLayout w:type="fixed"/>
        <w:tblLook w:val="04A0" w:firstRow="1" w:lastRow="0" w:firstColumn="1" w:lastColumn="0" w:noHBand="0" w:noVBand="1"/>
      </w:tblPr>
      <w:tblGrid>
        <w:gridCol w:w="6771"/>
        <w:gridCol w:w="3827"/>
      </w:tblGrid>
      <w:tr w:rsidR="007D581C" w14:paraId="27EABDA3" w14:textId="77777777" w:rsidTr="4613097F">
        <w:trPr>
          <w:trHeight w:val="397"/>
        </w:trPr>
        <w:tc>
          <w:tcPr>
            <w:tcW w:w="6771" w:type="dxa"/>
          </w:tcPr>
          <w:p w14:paraId="0C014F5A" w14:textId="77777777" w:rsidR="00165F8A" w:rsidRPr="003102C2" w:rsidRDefault="00936C12" w:rsidP="00165F8A">
            <w:pPr>
              <w:pStyle w:val="CCS-TableText"/>
            </w:pPr>
            <w:r>
              <w:t xml:space="preserve">Has your organisation, or where relevant any of its directors, ever had a judicial decision against them (not including decisions under appeal) relating to employee entitlements or engaged in practices that have been found to be dishonest, </w:t>
            </w:r>
            <w:proofErr w:type="gramStart"/>
            <w:r>
              <w:t>unethical</w:t>
            </w:r>
            <w:proofErr w:type="gramEnd"/>
            <w:r>
              <w:t xml:space="preserve"> or unsafe?</w:t>
            </w:r>
          </w:p>
        </w:tc>
        <w:tc>
          <w:tcPr>
            <w:tcW w:w="3827" w:type="dxa"/>
          </w:tcPr>
          <w:p w14:paraId="294DF588" w14:textId="77777777" w:rsidR="00165F8A" w:rsidRPr="000D3953" w:rsidRDefault="00936C12" w:rsidP="00325696">
            <w:pPr>
              <w:pStyle w:val="CCS-TableText"/>
            </w:pPr>
            <w:r w:rsidRPr="000D3953">
              <w:fldChar w:fldCharType="begin">
                <w:ffData>
                  <w:name w:val="Check1"/>
                  <w:enabled/>
                  <w:calcOnExit w:val="0"/>
                  <w:checkBox>
                    <w:sizeAuto/>
                    <w:default w:val="0"/>
                  </w:checkBox>
                </w:ffData>
              </w:fldChar>
            </w:r>
            <w:r w:rsidRPr="000D3953">
              <w:instrText xml:space="preserve"> FORMCHECKBOX </w:instrText>
            </w:r>
            <w:r w:rsidR="00FB3763">
              <w:fldChar w:fldCharType="separate"/>
            </w:r>
            <w:r w:rsidRPr="000D3953">
              <w:fldChar w:fldCharType="end"/>
            </w:r>
            <w:r w:rsidRPr="000D3953">
              <w:t xml:space="preserve"> Yes</w:t>
            </w:r>
            <w:r>
              <w:t xml:space="preserve">, </w:t>
            </w:r>
            <w:r w:rsidRPr="4613097F">
              <w:rPr>
                <w:b/>
                <w:bCs/>
              </w:rPr>
              <w:t>see below.</w:t>
            </w:r>
          </w:p>
          <w:p w14:paraId="2ED120F9" w14:textId="77777777" w:rsidR="00165F8A" w:rsidRPr="005C1BF3" w:rsidRDefault="00936C12" w:rsidP="4613097F">
            <w:pPr>
              <w:pStyle w:val="CCS-TableText"/>
              <w:rPr>
                <w:b/>
                <w:bCs/>
              </w:rPr>
            </w:pPr>
            <w:r w:rsidRPr="000D3953">
              <w:fldChar w:fldCharType="begin">
                <w:ffData>
                  <w:name w:val="Check1"/>
                  <w:enabled/>
                  <w:calcOnExit w:val="0"/>
                  <w:checkBox>
                    <w:sizeAuto/>
                    <w:default w:val="0"/>
                  </w:checkBox>
                </w:ffData>
              </w:fldChar>
            </w:r>
            <w:r w:rsidRPr="000D3953">
              <w:instrText xml:space="preserve"> FORMCHECKBOX </w:instrText>
            </w:r>
            <w:r w:rsidR="00FB3763">
              <w:fldChar w:fldCharType="separate"/>
            </w:r>
            <w:r w:rsidRPr="000D3953">
              <w:fldChar w:fldCharType="end"/>
            </w:r>
            <w:r w:rsidRPr="000D3953">
              <w:t xml:space="preserve"> No</w:t>
            </w:r>
          </w:p>
        </w:tc>
      </w:tr>
      <w:tr w:rsidR="007D581C" w14:paraId="594711A2" w14:textId="77777777" w:rsidTr="4613097F">
        <w:trPr>
          <w:trHeight w:val="397"/>
        </w:trPr>
        <w:tc>
          <w:tcPr>
            <w:tcW w:w="6771" w:type="dxa"/>
          </w:tcPr>
          <w:p w14:paraId="7379CD22" w14:textId="77777777" w:rsidR="00165F8A" w:rsidRDefault="00936C12" w:rsidP="00325696">
            <w:pPr>
              <w:pStyle w:val="CCS-TableText"/>
            </w:pPr>
            <w:r w:rsidRPr="4613097F">
              <w:rPr>
                <w:b/>
                <w:bCs/>
              </w:rPr>
              <w:t>If yes</w:t>
            </w:r>
            <w:r>
              <w:t>, what was the date of discharge?</w:t>
            </w:r>
          </w:p>
          <w:p w14:paraId="22BF9707" w14:textId="77777777" w:rsidR="00165F8A" w:rsidRDefault="00165F8A" w:rsidP="00325696">
            <w:pPr>
              <w:pStyle w:val="CCS-TableText"/>
              <w:rPr>
                <w:i/>
                <w:sz w:val="20"/>
                <w:szCs w:val="20"/>
              </w:rPr>
            </w:pPr>
          </w:p>
          <w:p w14:paraId="2B119CD2" w14:textId="77777777" w:rsidR="00165F8A" w:rsidRPr="003D5EA9" w:rsidRDefault="00936C12" w:rsidP="4613097F">
            <w:pPr>
              <w:pStyle w:val="CCS-TableText"/>
              <w:rPr>
                <w:sz w:val="20"/>
                <w:szCs w:val="20"/>
              </w:rPr>
            </w:pPr>
            <w:r w:rsidRPr="4613097F">
              <w:rPr>
                <w:i/>
                <w:iCs/>
                <w:sz w:val="20"/>
                <w:szCs w:val="20"/>
              </w:rPr>
              <w:t>The Supplier acknowledges that the giving of false or misleading information to the Commonwealth is a serious offence under section 137.1 of the schedule to the Criminal Code Act 1995 (</w:t>
            </w:r>
            <w:proofErr w:type="spellStart"/>
            <w:r w:rsidRPr="4613097F">
              <w:rPr>
                <w:i/>
                <w:iCs/>
                <w:sz w:val="20"/>
                <w:szCs w:val="20"/>
              </w:rPr>
              <w:t>Cth</w:t>
            </w:r>
            <w:proofErr w:type="spellEnd"/>
            <w:r w:rsidRPr="4613097F">
              <w:rPr>
                <w:i/>
                <w:iCs/>
                <w:sz w:val="20"/>
                <w:szCs w:val="20"/>
              </w:rPr>
              <w:t>).</w:t>
            </w:r>
          </w:p>
        </w:tc>
        <w:tc>
          <w:tcPr>
            <w:tcW w:w="3827" w:type="dxa"/>
          </w:tcPr>
          <w:p w14:paraId="5DB9DD62" w14:textId="77777777" w:rsidR="00165F8A" w:rsidRDefault="00936C12" w:rsidP="00325696">
            <w:pPr>
              <w:pStyle w:val="CCS-TableText"/>
            </w:pPr>
            <w:r>
              <w:t>(</w:t>
            </w:r>
            <w:r w:rsidR="00062B0C">
              <w:t>DD/MM/YYYY</w:t>
            </w:r>
            <w:r>
              <w:t>)</w:t>
            </w:r>
          </w:p>
          <w:p w14:paraId="3E6EE22D" w14:textId="77777777" w:rsidR="00165F8A" w:rsidRDefault="00165F8A" w:rsidP="00325696">
            <w:pPr>
              <w:pStyle w:val="CCS-TableText"/>
            </w:pPr>
          </w:p>
          <w:p w14:paraId="3EE7AF91" w14:textId="77777777" w:rsidR="00165F8A" w:rsidRPr="000D3953" w:rsidRDefault="00936C12" w:rsidP="00325696">
            <w:pPr>
              <w:pStyle w:val="CCS-TableText"/>
            </w:pPr>
            <w:r w:rsidRPr="4613097F">
              <w:rPr>
                <w:i/>
                <w:iCs/>
                <w:sz w:val="20"/>
                <w:szCs w:val="20"/>
              </w:rPr>
              <w:t>Note: The Customer cannot enter a contract with a supplier who has an undischarged judicial decision relating to employee entitlements.</w:t>
            </w:r>
          </w:p>
        </w:tc>
      </w:tr>
    </w:tbl>
    <w:p w14:paraId="167C6A64" w14:textId="77777777" w:rsidR="00E90864" w:rsidRPr="00A973E5" w:rsidRDefault="00936C12" w:rsidP="4613097F">
      <w:pPr>
        <w:pStyle w:val="CCS-Heading6"/>
        <w:keepLines/>
        <w:rPr>
          <w:sz w:val="28"/>
          <w:szCs w:val="28"/>
        </w:rPr>
      </w:pPr>
      <w:r w:rsidRPr="00A973E5">
        <w:rPr>
          <w:sz w:val="28"/>
          <w:szCs w:val="28"/>
        </w:rPr>
        <w:t>1.3</w:t>
      </w:r>
      <w:r w:rsidRPr="00A973E5">
        <w:rPr>
          <w:sz w:val="28"/>
          <w:szCs w:val="28"/>
        </w:rPr>
        <w:tab/>
        <w:t>Workplace Gender Equality</w:t>
      </w:r>
    </w:p>
    <w:tbl>
      <w:tblPr>
        <w:tblStyle w:val="TableGrid"/>
        <w:tblW w:w="10627" w:type="dxa"/>
        <w:tblLayout w:type="fixed"/>
        <w:tblLook w:val="04A0" w:firstRow="1" w:lastRow="0" w:firstColumn="1" w:lastColumn="0" w:noHBand="0" w:noVBand="1"/>
      </w:tblPr>
      <w:tblGrid>
        <w:gridCol w:w="6771"/>
        <w:gridCol w:w="3856"/>
      </w:tblGrid>
      <w:tr w:rsidR="007D581C" w14:paraId="10542988" w14:textId="77777777" w:rsidTr="00814570">
        <w:trPr>
          <w:trHeight w:val="397"/>
        </w:trPr>
        <w:tc>
          <w:tcPr>
            <w:tcW w:w="6771" w:type="dxa"/>
          </w:tcPr>
          <w:p w14:paraId="3E0A3F71" w14:textId="77777777" w:rsidR="00A52EF8" w:rsidRPr="000D3953" w:rsidRDefault="00936C12" w:rsidP="002F1F5E">
            <w:pPr>
              <w:pStyle w:val="CCS-TableText"/>
            </w:pPr>
            <w:r>
              <w:t xml:space="preserve">Is your organisation classified as a ‘relevant employer’ under the </w:t>
            </w:r>
            <w:hyperlink r:id="rId30" w:history="1">
              <w:r w:rsidRPr="4613097F">
                <w:rPr>
                  <w:rStyle w:val="Hyperlink"/>
                  <w:i/>
                  <w:iCs/>
                </w:rPr>
                <w:t>Workplace Gender Equality Act 2012</w:t>
              </w:r>
            </w:hyperlink>
            <w:r>
              <w:t xml:space="preserve"> (the WGE Act)? See </w:t>
            </w:r>
            <w:hyperlink r:id="rId31" w:history="1">
              <w:r w:rsidRPr="4613097F">
                <w:rPr>
                  <w:rStyle w:val="Hyperlink"/>
                </w:rPr>
                <w:t>https://www.wgea.gov.au/about</w:t>
              </w:r>
            </w:hyperlink>
          </w:p>
        </w:tc>
        <w:tc>
          <w:tcPr>
            <w:tcW w:w="3856" w:type="dxa"/>
          </w:tcPr>
          <w:p w14:paraId="2A30A5F9" w14:textId="77777777" w:rsidR="00A52EF8" w:rsidRPr="000D3953" w:rsidRDefault="00936C12" w:rsidP="00A52EF8">
            <w:pPr>
              <w:pStyle w:val="CCS-TableText"/>
            </w:pPr>
            <w:r w:rsidRPr="000D3953">
              <w:fldChar w:fldCharType="begin">
                <w:ffData>
                  <w:name w:val="Check1"/>
                  <w:enabled/>
                  <w:calcOnExit w:val="0"/>
                  <w:checkBox>
                    <w:sizeAuto/>
                    <w:default w:val="0"/>
                  </w:checkBox>
                </w:ffData>
              </w:fldChar>
            </w:r>
            <w:r w:rsidRPr="000D3953">
              <w:instrText xml:space="preserve"> FORMCHECKBOX </w:instrText>
            </w:r>
            <w:r w:rsidR="00FB3763">
              <w:fldChar w:fldCharType="separate"/>
            </w:r>
            <w:r w:rsidRPr="000D3953">
              <w:fldChar w:fldCharType="end"/>
            </w:r>
            <w:r w:rsidRPr="000D3953">
              <w:t xml:space="preserve"> </w:t>
            </w:r>
            <w:r>
              <w:t>Yes, I am a relevant employer</w:t>
            </w:r>
          </w:p>
          <w:p w14:paraId="275C05B8" w14:textId="77777777" w:rsidR="00A52EF8" w:rsidRPr="000D3953" w:rsidRDefault="00936C12" w:rsidP="00A52EF8">
            <w:pPr>
              <w:pStyle w:val="CCS-TableText"/>
            </w:pPr>
            <w:r w:rsidRPr="000D3953">
              <w:fldChar w:fldCharType="begin">
                <w:ffData>
                  <w:name w:val="Check1"/>
                  <w:enabled/>
                  <w:calcOnExit w:val="0"/>
                  <w:checkBox>
                    <w:sizeAuto/>
                    <w:default w:val="0"/>
                  </w:checkBox>
                </w:ffData>
              </w:fldChar>
            </w:r>
            <w:r w:rsidRPr="000D3953">
              <w:instrText xml:space="preserve"> FORMCHECKBOX </w:instrText>
            </w:r>
            <w:r w:rsidR="00FB3763">
              <w:fldChar w:fldCharType="separate"/>
            </w:r>
            <w:r w:rsidRPr="000D3953">
              <w:fldChar w:fldCharType="end"/>
            </w:r>
            <w:r w:rsidRPr="000D3953">
              <w:t xml:space="preserve"> </w:t>
            </w:r>
            <w:r>
              <w:t>No, I am not a relevant employer</w:t>
            </w:r>
          </w:p>
        </w:tc>
      </w:tr>
      <w:tr w:rsidR="007D581C" w14:paraId="5849C54F" w14:textId="77777777" w:rsidTr="00814570">
        <w:trPr>
          <w:trHeight w:val="397"/>
        </w:trPr>
        <w:tc>
          <w:tcPr>
            <w:tcW w:w="6771" w:type="dxa"/>
          </w:tcPr>
          <w:p w14:paraId="07C9F70A" w14:textId="77777777" w:rsidR="00A52EF8" w:rsidRPr="000D3953" w:rsidRDefault="00936C12" w:rsidP="002F1F5E">
            <w:pPr>
              <w:pStyle w:val="CCS-TableText"/>
            </w:pPr>
            <w:r w:rsidRPr="4613097F">
              <w:rPr>
                <w:b/>
                <w:bCs/>
              </w:rPr>
              <w:lastRenderedPageBreak/>
              <w:t>If yes</w:t>
            </w:r>
            <w:r>
              <w:t xml:space="preserve">, you are required to provide a current letter of compliance with the WGE Act prior to </w:t>
            </w:r>
            <w:proofErr w:type="gramStart"/>
            <w:r>
              <w:t>entering into</w:t>
            </w:r>
            <w:proofErr w:type="gramEnd"/>
            <w:r>
              <w:t xml:space="preserve"> a contract. Have you provided a letter of compliance with this Response?</w:t>
            </w:r>
          </w:p>
        </w:tc>
        <w:tc>
          <w:tcPr>
            <w:tcW w:w="3856" w:type="dxa"/>
          </w:tcPr>
          <w:p w14:paraId="6A16E9AF" w14:textId="77777777" w:rsidR="00A52EF8" w:rsidRPr="000D3953" w:rsidRDefault="00936C12" w:rsidP="00A52EF8">
            <w:pPr>
              <w:pStyle w:val="CCS-TableText"/>
            </w:pPr>
            <w:r w:rsidRPr="000D3953">
              <w:fldChar w:fldCharType="begin">
                <w:ffData>
                  <w:name w:val="Check1"/>
                  <w:enabled/>
                  <w:calcOnExit w:val="0"/>
                  <w:checkBox>
                    <w:sizeAuto/>
                    <w:default w:val="0"/>
                  </w:checkBox>
                </w:ffData>
              </w:fldChar>
            </w:r>
            <w:r w:rsidRPr="000D3953">
              <w:instrText xml:space="preserve"> FORMCHECKBOX </w:instrText>
            </w:r>
            <w:r w:rsidR="00FB3763">
              <w:fldChar w:fldCharType="separate"/>
            </w:r>
            <w:r w:rsidRPr="000D3953">
              <w:fldChar w:fldCharType="end"/>
            </w:r>
            <w:r w:rsidRPr="000D3953">
              <w:t xml:space="preserve"> Yes </w:t>
            </w:r>
          </w:p>
          <w:p w14:paraId="0C0FE17A" w14:textId="77777777" w:rsidR="00A52EF8" w:rsidRPr="000D3953" w:rsidRDefault="00936C12" w:rsidP="00A52EF8">
            <w:pPr>
              <w:pStyle w:val="CCS-TableText"/>
            </w:pPr>
            <w:r w:rsidRPr="000D3953">
              <w:fldChar w:fldCharType="begin">
                <w:ffData>
                  <w:name w:val="Check1"/>
                  <w:enabled/>
                  <w:calcOnExit w:val="0"/>
                  <w:checkBox>
                    <w:sizeAuto/>
                    <w:default w:val="0"/>
                  </w:checkBox>
                </w:ffData>
              </w:fldChar>
            </w:r>
            <w:r w:rsidRPr="000D3953">
              <w:instrText xml:space="preserve"> FORMCHECKBOX </w:instrText>
            </w:r>
            <w:r w:rsidR="00FB3763">
              <w:fldChar w:fldCharType="separate"/>
            </w:r>
            <w:r w:rsidRPr="000D3953">
              <w:fldChar w:fldCharType="end"/>
            </w:r>
            <w:r>
              <w:t xml:space="preserve"> No, I will provide a current letter of compliance prior to contract</w:t>
            </w:r>
          </w:p>
        </w:tc>
      </w:tr>
      <w:tr w:rsidR="007D581C" w14:paraId="2EE98973" w14:textId="77777777" w:rsidTr="00814570">
        <w:trPr>
          <w:trHeight w:val="397"/>
        </w:trPr>
        <w:tc>
          <w:tcPr>
            <w:tcW w:w="10627" w:type="dxa"/>
            <w:gridSpan w:val="2"/>
          </w:tcPr>
          <w:p w14:paraId="21234630" w14:textId="77777777" w:rsidR="004366E7" w:rsidRDefault="00936C12" w:rsidP="00A52EF8">
            <w:pPr>
              <w:pStyle w:val="CCSNormalText"/>
            </w:pPr>
            <w:r w:rsidRPr="00BB4F46">
              <w:rPr>
                <w:b/>
                <w:bCs/>
              </w:rPr>
              <w:t xml:space="preserve">NOTE: </w:t>
            </w:r>
            <w:r w:rsidRPr="00BB4F46">
              <w:t>If the Potential Supplier is successful in this ATM process and where the Supplier is a relevant employer</w:t>
            </w:r>
            <w:r w:rsidR="00C54C03">
              <w:t xml:space="preserve"> under the</w:t>
            </w:r>
            <w:r w:rsidR="0092695B">
              <w:t xml:space="preserve"> W</w:t>
            </w:r>
            <w:r w:rsidR="00BB4F46" w:rsidRPr="00BB4F46">
              <w:t>GE Act</w:t>
            </w:r>
            <w:r w:rsidRPr="00BB4F46">
              <w:t xml:space="preserve">, the Supplier </w:t>
            </w:r>
            <w:r w:rsidRPr="00BB4F46">
              <w:rPr>
                <w:b/>
                <w:bCs/>
              </w:rPr>
              <w:t>must</w:t>
            </w:r>
            <w:r w:rsidRPr="00BB4F46">
              <w:t xml:space="preserve"> provide evidence that it complies with its obligations under the WGE Act </w:t>
            </w:r>
            <w:r w:rsidRPr="00BB4F46">
              <w:rPr>
                <w:b/>
                <w:bCs/>
              </w:rPr>
              <w:t>before</w:t>
            </w:r>
            <w:r w:rsidRPr="00BB4F46">
              <w:t xml:space="preserve"> commencement of any Contract and</w:t>
            </w:r>
            <w:r w:rsidR="00594136" w:rsidRPr="00BB4F46">
              <w:t>, if the term is more than 18 months, within 18 months of commencement and</w:t>
            </w:r>
            <w:r w:rsidRPr="00BB4F46">
              <w:t xml:space="preserve"> annually thereafter for the duration of the Contract. </w:t>
            </w:r>
          </w:p>
          <w:p w14:paraId="614854C9" w14:textId="77777777" w:rsidR="00A52EF8" w:rsidRPr="003D5EA9" w:rsidRDefault="00936C12" w:rsidP="00814570">
            <w:pPr>
              <w:pStyle w:val="CCSNormalText"/>
              <w:rPr>
                <w:b/>
                <w:bCs/>
              </w:rPr>
            </w:pPr>
            <w:r>
              <w:t xml:space="preserve">If the Supplier becomes non-compliant with the WGE Act </w:t>
            </w:r>
            <w:proofErr w:type="gramStart"/>
            <w:r>
              <w:t>during the course of</w:t>
            </w:r>
            <w:proofErr w:type="gramEnd"/>
            <w:r>
              <w:t xml:space="preserve"> the Contract, the Supplier must notify the Customer’s Contact Manager in writing within </w:t>
            </w:r>
            <w:r w:rsidR="00814570">
              <w:t>10 Business Days</w:t>
            </w:r>
            <w:r>
              <w:t>. Compliance with the WGE Act does not relieve the Supplier from its responsibilities to comply with its obligations under the Contract.</w:t>
            </w:r>
          </w:p>
        </w:tc>
      </w:tr>
    </w:tbl>
    <w:p w14:paraId="504ABFDE" w14:textId="77777777" w:rsidR="009010E2" w:rsidRPr="00A973E5" w:rsidRDefault="00936C12" w:rsidP="4613097F">
      <w:pPr>
        <w:pStyle w:val="CCS-Heading6"/>
        <w:keepLines/>
        <w:rPr>
          <w:sz w:val="28"/>
          <w:szCs w:val="28"/>
        </w:rPr>
      </w:pPr>
      <w:r w:rsidRPr="00A973E5">
        <w:rPr>
          <w:sz w:val="28"/>
          <w:szCs w:val="28"/>
        </w:rPr>
        <w:t>1.4</w:t>
      </w:r>
      <w:r w:rsidRPr="00A973E5">
        <w:rPr>
          <w:sz w:val="28"/>
          <w:szCs w:val="28"/>
        </w:rPr>
        <w:tab/>
        <w:t>Indigenous Businesses</w:t>
      </w:r>
    </w:p>
    <w:tbl>
      <w:tblPr>
        <w:tblStyle w:val="TableGrid"/>
        <w:tblW w:w="10598" w:type="dxa"/>
        <w:tblLayout w:type="fixed"/>
        <w:tblLook w:val="04A0" w:firstRow="1" w:lastRow="0" w:firstColumn="1" w:lastColumn="0" w:noHBand="0" w:noVBand="1"/>
      </w:tblPr>
      <w:tblGrid>
        <w:gridCol w:w="6771"/>
        <w:gridCol w:w="3827"/>
      </w:tblGrid>
      <w:tr w:rsidR="007D581C" w14:paraId="2CE8CA9C" w14:textId="77777777" w:rsidTr="4613097F">
        <w:trPr>
          <w:trHeight w:val="397"/>
        </w:trPr>
        <w:tc>
          <w:tcPr>
            <w:tcW w:w="6771" w:type="dxa"/>
          </w:tcPr>
          <w:p w14:paraId="5EAF7F3D" w14:textId="77777777" w:rsidR="009010E2" w:rsidRDefault="00936C12" w:rsidP="009010E2">
            <w:pPr>
              <w:pStyle w:val="CCS-TableText"/>
              <w:keepLines/>
            </w:pPr>
            <w:r>
              <w:t xml:space="preserve">Is your organisation: </w:t>
            </w:r>
          </w:p>
          <w:p w14:paraId="0DB12DF7" w14:textId="77777777" w:rsidR="009010E2" w:rsidRDefault="00936C12" w:rsidP="00013D2B">
            <w:pPr>
              <w:pStyle w:val="CCS-TableText"/>
              <w:keepLines/>
              <w:numPr>
                <w:ilvl w:val="0"/>
                <w:numId w:val="11"/>
              </w:numPr>
            </w:pPr>
            <w:r>
              <w:t>50% or more Indigenous owned?</w:t>
            </w:r>
          </w:p>
          <w:p w14:paraId="613D184C" w14:textId="77777777" w:rsidR="009010E2" w:rsidRPr="000D3953" w:rsidRDefault="00936C12" w:rsidP="00013D2B">
            <w:pPr>
              <w:pStyle w:val="CCS-TableText"/>
              <w:keepLines/>
              <w:numPr>
                <w:ilvl w:val="0"/>
                <w:numId w:val="11"/>
              </w:numPr>
            </w:pPr>
            <w:r>
              <w:t xml:space="preserve">a joint venture that is 50% or more indigenous owned which can demonstrate equal indigenous representation and involvement in the management of the joint venture? </w:t>
            </w:r>
          </w:p>
        </w:tc>
        <w:tc>
          <w:tcPr>
            <w:tcW w:w="3827" w:type="dxa"/>
          </w:tcPr>
          <w:p w14:paraId="7FDA04F4" w14:textId="77777777" w:rsidR="009010E2" w:rsidRPr="000D3953" w:rsidRDefault="00936C12" w:rsidP="009010E2">
            <w:pPr>
              <w:pStyle w:val="CCS-TableText"/>
            </w:pPr>
            <w:r w:rsidRPr="000D3953">
              <w:fldChar w:fldCharType="begin">
                <w:ffData>
                  <w:name w:val="Check1"/>
                  <w:enabled/>
                  <w:calcOnExit w:val="0"/>
                  <w:checkBox>
                    <w:sizeAuto/>
                    <w:default w:val="0"/>
                  </w:checkBox>
                </w:ffData>
              </w:fldChar>
            </w:r>
            <w:r w:rsidRPr="000D3953">
              <w:instrText xml:space="preserve"> FORMCHECKBOX </w:instrText>
            </w:r>
            <w:r w:rsidR="00FB3763">
              <w:fldChar w:fldCharType="separate"/>
            </w:r>
            <w:r w:rsidRPr="000D3953">
              <w:fldChar w:fldCharType="end"/>
            </w:r>
            <w:r w:rsidRPr="000D3953">
              <w:t xml:space="preserve"> Yes</w:t>
            </w:r>
            <w:r w:rsidR="005D34FF">
              <w:t xml:space="preserve"> – </w:t>
            </w:r>
            <w:r w:rsidRPr="4613097F">
              <w:rPr>
                <w:b/>
                <w:bCs/>
              </w:rPr>
              <w:t>see</w:t>
            </w:r>
            <w:r w:rsidR="005D34FF" w:rsidRPr="4613097F">
              <w:rPr>
                <w:b/>
                <w:bCs/>
              </w:rPr>
              <w:t xml:space="preserve"> </w:t>
            </w:r>
            <w:r w:rsidRPr="4613097F">
              <w:rPr>
                <w:b/>
                <w:bCs/>
              </w:rPr>
              <w:t>question below</w:t>
            </w:r>
            <w:r>
              <w:t>.</w:t>
            </w:r>
          </w:p>
          <w:p w14:paraId="69FD13AD" w14:textId="77777777" w:rsidR="009010E2" w:rsidRPr="000D3953" w:rsidRDefault="00936C12" w:rsidP="005D34FF">
            <w:pPr>
              <w:pStyle w:val="CCS-TableText"/>
            </w:pPr>
            <w:r w:rsidRPr="000D3953">
              <w:fldChar w:fldCharType="begin">
                <w:ffData>
                  <w:name w:val="Check1"/>
                  <w:enabled/>
                  <w:calcOnExit w:val="0"/>
                  <w:checkBox>
                    <w:sizeAuto/>
                    <w:default w:val="0"/>
                  </w:checkBox>
                </w:ffData>
              </w:fldChar>
            </w:r>
            <w:r w:rsidRPr="000D3953">
              <w:instrText xml:space="preserve"> FORMCHECKBOX </w:instrText>
            </w:r>
            <w:r w:rsidR="00FB3763">
              <w:fldChar w:fldCharType="separate"/>
            </w:r>
            <w:r w:rsidRPr="000D3953">
              <w:fldChar w:fldCharType="end"/>
            </w:r>
            <w:r w:rsidRPr="000D3953">
              <w:t xml:space="preserve"> No</w:t>
            </w:r>
            <w:r w:rsidR="005D34FF">
              <w:t xml:space="preserve"> – proceed to section 1.5.</w:t>
            </w:r>
          </w:p>
        </w:tc>
      </w:tr>
      <w:tr w:rsidR="007D581C" w14:paraId="26694CB9" w14:textId="77777777" w:rsidTr="4613097F">
        <w:trPr>
          <w:trHeight w:val="397"/>
        </w:trPr>
        <w:tc>
          <w:tcPr>
            <w:tcW w:w="6771" w:type="dxa"/>
          </w:tcPr>
          <w:p w14:paraId="79B198B0" w14:textId="77777777" w:rsidR="00A52EF8" w:rsidRPr="000D3953" w:rsidRDefault="00936C12" w:rsidP="00A52EF8">
            <w:pPr>
              <w:pStyle w:val="CCS-TableText"/>
            </w:pPr>
            <w:r>
              <w:t>Is your organisation registered on Supply Nation?</w:t>
            </w:r>
          </w:p>
        </w:tc>
        <w:tc>
          <w:tcPr>
            <w:tcW w:w="3827" w:type="dxa"/>
          </w:tcPr>
          <w:p w14:paraId="2D3B85DC" w14:textId="77777777" w:rsidR="00A52EF8" w:rsidRPr="000D3953" w:rsidRDefault="00936C12" w:rsidP="00A52EF8">
            <w:pPr>
              <w:pStyle w:val="CCS-TableText"/>
            </w:pPr>
            <w:r w:rsidRPr="000D3953">
              <w:fldChar w:fldCharType="begin">
                <w:ffData>
                  <w:name w:val="Check1"/>
                  <w:enabled/>
                  <w:calcOnExit w:val="0"/>
                  <w:checkBox>
                    <w:sizeAuto/>
                    <w:default w:val="0"/>
                  </w:checkBox>
                </w:ffData>
              </w:fldChar>
            </w:r>
            <w:r w:rsidRPr="000D3953">
              <w:instrText xml:space="preserve"> FORMCHECKBOX </w:instrText>
            </w:r>
            <w:r w:rsidR="00FB3763">
              <w:fldChar w:fldCharType="separate"/>
            </w:r>
            <w:r w:rsidRPr="000D3953">
              <w:fldChar w:fldCharType="end"/>
            </w:r>
            <w:r w:rsidRPr="000D3953">
              <w:t xml:space="preserve"> Yes</w:t>
            </w:r>
          </w:p>
          <w:p w14:paraId="5F8B0E61" w14:textId="77777777" w:rsidR="00A52EF8" w:rsidRDefault="00936C12" w:rsidP="00A52EF8">
            <w:pPr>
              <w:pStyle w:val="CCS-TableText"/>
            </w:pPr>
            <w:r w:rsidRPr="000D3953">
              <w:fldChar w:fldCharType="begin">
                <w:ffData>
                  <w:name w:val="Check1"/>
                  <w:enabled/>
                  <w:calcOnExit w:val="0"/>
                  <w:checkBox>
                    <w:sizeAuto/>
                    <w:default w:val="0"/>
                  </w:checkBox>
                </w:ffData>
              </w:fldChar>
            </w:r>
            <w:r w:rsidRPr="000D3953">
              <w:instrText xml:space="preserve"> FORMCHECKBOX </w:instrText>
            </w:r>
            <w:r w:rsidR="00FB3763">
              <w:fldChar w:fldCharType="separate"/>
            </w:r>
            <w:r w:rsidRPr="000D3953">
              <w:fldChar w:fldCharType="end"/>
            </w:r>
            <w:r w:rsidRPr="000D3953">
              <w:t xml:space="preserve"> No</w:t>
            </w:r>
            <w:r>
              <w:t xml:space="preserve"> – see note below</w:t>
            </w:r>
          </w:p>
          <w:p w14:paraId="74B387AF" w14:textId="77777777" w:rsidR="00A52EF8" w:rsidRPr="000D3953" w:rsidRDefault="00936C12" w:rsidP="00A52EF8">
            <w:pPr>
              <w:pStyle w:val="CCS-TableText"/>
            </w:pPr>
            <w:r w:rsidRPr="000D3953">
              <w:fldChar w:fldCharType="begin">
                <w:ffData>
                  <w:name w:val="Check1"/>
                  <w:enabled/>
                  <w:calcOnExit w:val="0"/>
                  <w:checkBox>
                    <w:sizeAuto/>
                    <w:default w:val="0"/>
                  </w:checkBox>
                </w:ffData>
              </w:fldChar>
            </w:r>
            <w:r w:rsidRPr="000D3953">
              <w:instrText xml:space="preserve"> FORMCHECKBOX </w:instrText>
            </w:r>
            <w:r w:rsidR="00FB3763">
              <w:fldChar w:fldCharType="separate"/>
            </w:r>
            <w:r w:rsidRPr="000D3953">
              <w:fldChar w:fldCharType="end"/>
            </w:r>
            <w:r>
              <w:t xml:space="preserve"> Not Applicable</w:t>
            </w:r>
          </w:p>
        </w:tc>
      </w:tr>
      <w:tr w:rsidR="007D581C" w14:paraId="12E63067" w14:textId="77777777" w:rsidTr="4613097F">
        <w:trPr>
          <w:trHeight w:val="397"/>
        </w:trPr>
        <w:tc>
          <w:tcPr>
            <w:tcW w:w="10598" w:type="dxa"/>
            <w:gridSpan w:val="2"/>
          </w:tcPr>
          <w:p w14:paraId="30B10A55" w14:textId="77777777" w:rsidR="00A52EF8" w:rsidRPr="000D3953" w:rsidRDefault="00936C12" w:rsidP="0049177F">
            <w:pPr>
              <w:pStyle w:val="CCS-TableText"/>
            </w:pPr>
            <w:r w:rsidRPr="4613097F">
              <w:rPr>
                <w:b/>
                <w:bCs/>
              </w:rPr>
              <w:t>NOTE</w:t>
            </w:r>
            <w:r>
              <w:t>: Please provide a certificate or letter from a recognised Indigenous organisation such as Land Council, Indigenous Chamber of Commerce or Office of the Registrar of Indigenous Corporations verifying Indigenous ownership.</w:t>
            </w:r>
          </w:p>
        </w:tc>
      </w:tr>
    </w:tbl>
    <w:p w14:paraId="23DBAADF" w14:textId="77777777" w:rsidR="009010E2" w:rsidRDefault="00936C12" w:rsidP="009010E2">
      <w:pPr>
        <w:pStyle w:val="CCS-Heading3"/>
      </w:pPr>
      <w:r>
        <w:t>1.5</w:t>
      </w:r>
      <w:r>
        <w:tab/>
        <w:t>Potential Supplier’s Contract Manager</w:t>
      </w:r>
    </w:p>
    <w:tbl>
      <w:tblPr>
        <w:tblStyle w:val="TableGrid"/>
        <w:tblW w:w="0" w:type="auto"/>
        <w:tblLook w:val="04A0" w:firstRow="1" w:lastRow="0" w:firstColumn="1" w:lastColumn="0" w:noHBand="0" w:noVBand="1"/>
      </w:tblPr>
      <w:tblGrid>
        <w:gridCol w:w="10456"/>
      </w:tblGrid>
      <w:tr w:rsidR="007D581C" w14:paraId="025D42F6" w14:textId="77777777" w:rsidTr="001876F7">
        <w:trPr>
          <w:cantSplit/>
        </w:trPr>
        <w:tc>
          <w:tcPr>
            <w:tcW w:w="10598" w:type="dxa"/>
            <w:shd w:val="clear" w:color="auto" w:fill="F2F2F2" w:themeFill="background1" w:themeFillShade="F2"/>
          </w:tcPr>
          <w:p w14:paraId="3D37037B" w14:textId="77777777" w:rsidR="009010E2" w:rsidRPr="00463C2E" w:rsidRDefault="00936C12" w:rsidP="000A3314">
            <w:pPr>
              <w:pStyle w:val="CCS-Heading5"/>
              <w:spacing w:before="120"/>
            </w:pPr>
            <w:r>
              <w:t>Drafting Note:</w:t>
            </w:r>
          </w:p>
          <w:p w14:paraId="028D50B1" w14:textId="77777777" w:rsidR="009010E2" w:rsidRPr="00463C2E" w:rsidRDefault="00936C12" w:rsidP="00246627">
            <w:pPr>
              <w:pStyle w:val="CCSNormalText"/>
            </w:pPr>
            <w:r>
              <w:t xml:space="preserve">Provide details for the person you propose will be the Contact Manager if your Response is successful and your organisation is awarded a contract. </w:t>
            </w:r>
          </w:p>
        </w:tc>
      </w:tr>
    </w:tbl>
    <w:p w14:paraId="4EDE94BC" w14:textId="77777777" w:rsidR="005D34FF" w:rsidRDefault="005D34FF" w:rsidP="009010E2">
      <w:pPr>
        <w:pStyle w:val="CCSNormalText"/>
      </w:pPr>
    </w:p>
    <w:p w14:paraId="4BFCD811" w14:textId="77777777" w:rsidR="009010E2" w:rsidRDefault="00936C12" w:rsidP="009010E2">
      <w:pPr>
        <w:pStyle w:val="CCSNormalText"/>
      </w:pPr>
      <w:r>
        <w:t>For matters relating to the proposed Contract, the Potential Supplier’s Contract Manager will be:</w:t>
      </w:r>
    </w:p>
    <w:tbl>
      <w:tblPr>
        <w:tblStyle w:val="TableGrid"/>
        <w:tblW w:w="10598" w:type="dxa"/>
        <w:tblLayout w:type="fixed"/>
        <w:tblLook w:val="04A0" w:firstRow="1" w:lastRow="0" w:firstColumn="1" w:lastColumn="0" w:noHBand="0" w:noVBand="1"/>
      </w:tblPr>
      <w:tblGrid>
        <w:gridCol w:w="2518"/>
        <w:gridCol w:w="8080"/>
      </w:tblGrid>
      <w:tr w:rsidR="007D581C" w14:paraId="7771D321" w14:textId="77777777" w:rsidTr="4613097F">
        <w:trPr>
          <w:trHeight w:val="284"/>
        </w:trPr>
        <w:tc>
          <w:tcPr>
            <w:tcW w:w="2518" w:type="dxa"/>
          </w:tcPr>
          <w:p w14:paraId="3DF9EC54" w14:textId="77777777" w:rsidR="009010E2" w:rsidRPr="00AB37D7" w:rsidRDefault="00936C12" w:rsidP="00325696">
            <w:pPr>
              <w:pStyle w:val="CCS-TableText"/>
            </w:pPr>
            <w:r>
              <w:t xml:space="preserve">Name: </w:t>
            </w:r>
          </w:p>
        </w:tc>
        <w:tc>
          <w:tcPr>
            <w:tcW w:w="8080" w:type="dxa"/>
          </w:tcPr>
          <w:p w14:paraId="37EC186D" w14:textId="77777777" w:rsidR="009010E2" w:rsidRPr="00AB37D7" w:rsidRDefault="009010E2" w:rsidP="00325696">
            <w:pPr>
              <w:pStyle w:val="CCS-TableText"/>
            </w:pPr>
          </w:p>
        </w:tc>
      </w:tr>
      <w:tr w:rsidR="007D581C" w14:paraId="2BC039B6" w14:textId="77777777" w:rsidTr="4613097F">
        <w:trPr>
          <w:trHeight w:val="284"/>
        </w:trPr>
        <w:tc>
          <w:tcPr>
            <w:tcW w:w="2518" w:type="dxa"/>
          </w:tcPr>
          <w:p w14:paraId="64BD8868" w14:textId="77777777" w:rsidR="009010E2" w:rsidRPr="00AB37D7" w:rsidRDefault="00936C12" w:rsidP="00325696">
            <w:pPr>
              <w:pStyle w:val="CCS-TableText"/>
            </w:pPr>
            <w:r>
              <w:t>Position Title:</w:t>
            </w:r>
          </w:p>
        </w:tc>
        <w:tc>
          <w:tcPr>
            <w:tcW w:w="8080" w:type="dxa"/>
          </w:tcPr>
          <w:p w14:paraId="5626DB84" w14:textId="77777777" w:rsidR="009010E2" w:rsidRPr="00AB37D7" w:rsidRDefault="009010E2" w:rsidP="00325696">
            <w:pPr>
              <w:pStyle w:val="CCS-TableText"/>
            </w:pPr>
          </w:p>
        </w:tc>
      </w:tr>
      <w:tr w:rsidR="007D581C" w14:paraId="1AD70FB2" w14:textId="77777777" w:rsidTr="4613097F">
        <w:trPr>
          <w:trHeight w:val="284"/>
        </w:trPr>
        <w:tc>
          <w:tcPr>
            <w:tcW w:w="2518" w:type="dxa"/>
          </w:tcPr>
          <w:p w14:paraId="0872BE08" w14:textId="77777777" w:rsidR="009010E2" w:rsidRPr="00AB37D7" w:rsidRDefault="00936C12" w:rsidP="00325696">
            <w:pPr>
              <w:pStyle w:val="CCS-TableText"/>
            </w:pPr>
            <w:r>
              <w:t>Telephone:</w:t>
            </w:r>
          </w:p>
        </w:tc>
        <w:tc>
          <w:tcPr>
            <w:tcW w:w="8080" w:type="dxa"/>
          </w:tcPr>
          <w:p w14:paraId="34F0F440" w14:textId="77777777" w:rsidR="009010E2" w:rsidRPr="00AB37D7" w:rsidRDefault="009010E2" w:rsidP="00325696">
            <w:pPr>
              <w:pStyle w:val="CCS-TableText"/>
            </w:pPr>
          </w:p>
        </w:tc>
      </w:tr>
      <w:tr w:rsidR="007D581C" w14:paraId="6D590E73" w14:textId="77777777" w:rsidTr="4613097F">
        <w:trPr>
          <w:trHeight w:val="284"/>
        </w:trPr>
        <w:tc>
          <w:tcPr>
            <w:tcW w:w="2518" w:type="dxa"/>
          </w:tcPr>
          <w:p w14:paraId="4781EE57" w14:textId="77777777" w:rsidR="009010E2" w:rsidRPr="00AB37D7" w:rsidRDefault="00936C12" w:rsidP="00325696">
            <w:pPr>
              <w:pStyle w:val="CCS-TableText"/>
            </w:pPr>
            <w:r>
              <w:t>Mobile:</w:t>
            </w:r>
          </w:p>
        </w:tc>
        <w:tc>
          <w:tcPr>
            <w:tcW w:w="8080" w:type="dxa"/>
          </w:tcPr>
          <w:p w14:paraId="5EA14ECE" w14:textId="77777777" w:rsidR="009010E2" w:rsidRPr="00AB37D7" w:rsidRDefault="009010E2" w:rsidP="00325696">
            <w:pPr>
              <w:pStyle w:val="CCS-TableText"/>
            </w:pPr>
          </w:p>
        </w:tc>
      </w:tr>
      <w:tr w:rsidR="007D581C" w14:paraId="37169C3E" w14:textId="77777777" w:rsidTr="4613097F">
        <w:trPr>
          <w:trHeight w:val="284"/>
        </w:trPr>
        <w:tc>
          <w:tcPr>
            <w:tcW w:w="2518" w:type="dxa"/>
          </w:tcPr>
          <w:p w14:paraId="0C8C34E9" w14:textId="77777777" w:rsidR="009010E2" w:rsidRPr="00AB37D7" w:rsidRDefault="00936C12" w:rsidP="00325696">
            <w:pPr>
              <w:pStyle w:val="CCS-TableText"/>
            </w:pPr>
            <w:r>
              <w:t>Email Address:</w:t>
            </w:r>
          </w:p>
        </w:tc>
        <w:tc>
          <w:tcPr>
            <w:tcW w:w="8080" w:type="dxa"/>
          </w:tcPr>
          <w:p w14:paraId="79D68E1B" w14:textId="77777777" w:rsidR="009010E2" w:rsidRPr="00AB37D7" w:rsidRDefault="009010E2" w:rsidP="00325696">
            <w:pPr>
              <w:pStyle w:val="CCS-TableText"/>
            </w:pPr>
          </w:p>
        </w:tc>
      </w:tr>
      <w:tr w:rsidR="007D581C" w14:paraId="00608882" w14:textId="77777777" w:rsidTr="4613097F">
        <w:trPr>
          <w:trHeight w:val="284"/>
        </w:trPr>
        <w:tc>
          <w:tcPr>
            <w:tcW w:w="2518" w:type="dxa"/>
          </w:tcPr>
          <w:p w14:paraId="7974C8DE" w14:textId="77777777" w:rsidR="009010E2" w:rsidRPr="00AB37D7" w:rsidRDefault="00936C12" w:rsidP="00325696">
            <w:pPr>
              <w:pStyle w:val="CCS-TableText"/>
            </w:pPr>
            <w:r>
              <w:t>Postal Address:</w:t>
            </w:r>
          </w:p>
        </w:tc>
        <w:tc>
          <w:tcPr>
            <w:tcW w:w="8080" w:type="dxa"/>
          </w:tcPr>
          <w:p w14:paraId="104ADE65" w14:textId="77777777" w:rsidR="009010E2" w:rsidRDefault="009010E2" w:rsidP="00325696">
            <w:pPr>
              <w:pStyle w:val="CCS-TableText"/>
            </w:pPr>
          </w:p>
          <w:p w14:paraId="234271FB" w14:textId="77777777" w:rsidR="009010E2" w:rsidRDefault="009010E2" w:rsidP="00325696">
            <w:pPr>
              <w:pStyle w:val="CCS-TableText"/>
            </w:pPr>
          </w:p>
          <w:p w14:paraId="471B60E2" w14:textId="77777777" w:rsidR="009010E2" w:rsidRPr="00AB37D7" w:rsidRDefault="009010E2" w:rsidP="00325696">
            <w:pPr>
              <w:pStyle w:val="CCS-TableText"/>
            </w:pPr>
          </w:p>
        </w:tc>
      </w:tr>
    </w:tbl>
    <w:p w14:paraId="1261A4DE" w14:textId="77777777" w:rsidR="003D34F4" w:rsidRDefault="00936C12" w:rsidP="00246627">
      <w:pPr>
        <w:pStyle w:val="CCS-Heading3"/>
        <w:ind w:left="720" w:hanging="720"/>
      </w:pPr>
      <w:r>
        <w:t>1.6</w:t>
      </w:r>
      <w:r>
        <w:tab/>
        <w:t>Potential Supplier’s Address for Notices</w:t>
      </w:r>
      <w:r w:rsidR="009A13E6">
        <w:t xml:space="preserve"> </w:t>
      </w:r>
      <w:r>
        <w:t>(if different from the Contract Manager)</w:t>
      </w:r>
    </w:p>
    <w:tbl>
      <w:tblPr>
        <w:tblStyle w:val="TableGrid"/>
        <w:tblW w:w="10456" w:type="dxa"/>
        <w:tblLook w:val="04A0" w:firstRow="1" w:lastRow="0" w:firstColumn="1" w:lastColumn="0" w:noHBand="0" w:noVBand="1"/>
      </w:tblPr>
      <w:tblGrid>
        <w:gridCol w:w="10456"/>
      </w:tblGrid>
      <w:tr w:rsidR="007D581C" w14:paraId="07AC32AA" w14:textId="77777777" w:rsidTr="000A3314">
        <w:trPr>
          <w:cantSplit/>
        </w:trPr>
        <w:tc>
          <w:tcPr>
            <w:tcW w:w="10456" w:type="dxa"/>
            <w:shd w:val="clear" w:color="auto" w:fill="F2F2F2" w:themeFill="background1" w:themeFillShade="F2"/>
          </w:tcPr>
          <w:p w14:paraId="46FE909F" w14:textId="77777777" w:rsidR="009A13E6" w:rsidRPr="00463C2E" w:rsidRDefault="00936C12" w:rsidP="000A3314">
            <w:pPr>
              <w:pStyle w:val="CCS-Heading5"/>
              <w:spacing w:before="120"/>
            </w:pPr>
            <w:r>
              <w:lastRenderedPageBreak/>
              <w:t>D</w:t>
            </w:r>
            <w:r w:rsidR="001876F7">
              <w:t>rafting Note:</w:t>
            </w:r>
          </w:p>
          <w:p w14:paraId="2EFEFFE8" w14:textId="77777777" w:rsidR="009A13E6" w:rsidRPr="00463C2E" w:rsidRDefault="00936C12" w:rsidP="00246627">
            <w:pPr>
              <w:pStyle w:val="CCSNormalText"/>
            </w:pPr>
            <w:r>
              <w:t>Complete with “AS ABOVE” if same as Contact Manager.</w:t>
            </w:r>
          </w:p>
        </w:tc>
      </w:tr>
    </w:tbl>
    <w:p w14:paraId="74204CE4" w14:textId="77777777" w:rsidR="00246627" w:rsidRDefault="00246627"/>
    <w:tbl>
      <w:tblPr>
        <w:tblStyle w:val="TableGrid"/>
        <w:tblW w:w="10598" w:type="dxa"/>
        <w:tblLook w:val="04A0" w:firstRow="1" w:lastRow="0" w:firstColumn="1" w:lastColumn="0" w:noHBand="0" w:noVBand="1"/>
      </w:tblPr>
      <w:tblGrid>
        <w:gridCol w:w="2518"/>
        <w:gridCol w:w="8080"/>
      </w:tblGrid>
      <w:tr w:rsidR="007D581C" w14:paraId="4E4693CA" w14:textId="77777777" w:rsidTr="4613097F">
        <w:trPr>
          <w:trHeight w:val="284"/>
        </w:trPr>
        <w:tc>
          <w:tcPr>
            <w:tcW w:w="2518" w:type="dxa"/>
          </w:tcPr>
          <w:p w14:paraId="1632BC52" w14:textId="77777777" w:rsidR="003D34F4" w:rsidRPr="00012CE4" w:rsidRDefault="00936C12" w:rsidP="001B779C">
            <w:pPr>
              <w:pStyle w:val="CCS-TableText"/>
            </w:pPr>
            <w:r>
              <w:t xml:space="preserve">Name: </w:t>
            </w:r>
          </w:p>
        </w:tc>
        <w:tc>
          <w:tcPr>
            <w:tcW w:w="8080" w:type="dxa"/>
          </w:tcPr>
          <w:p w14:paraId="336F4213" w14:textId="77777777" w:rsidR="003D34F4" w:rsidRPr="00012CE4" w:rsidRDefault="003D34F4" w:rsidP="001B779C">
            <w:pPr>
              <w:pStyle w:val="CCS-TableText"/>
            </w:pPr>
          </w:p>
        </w:tc>
      </w:tr>
      <w:tr w:rsidR="007D581C" w14:paraId="12D8B7CB" w14:textId="77777777" w:rsidTr="4613097F">
        <w:trPr>
          <w:trHeight w:val="284"/>
        </w:trPr>
        <w:tc>
          <w:tcPr>
            <w:tcW w:w="2518" w:type="dxa"/>
          </w:tcPr>
          <w:p w14:paraId="04A091C4" w14:textId="77777777" w:rsidR="003D34F4" w:rsidRPr="00012CE4" w:rsidRDefault="00936C12" w:rsidP="001B779C">
            <w:pPr>
              <w:pStyle w:val="CCS-TableText"/>
            </w:pPr>
            <w:r>
              <w:t>Position Title:</w:t>
            </w:r>
          </w:p>
        </w:tc>
        <w:tc>
          <w:tcPr>
            <w:tcW w:w="8080" w:type="dxa"/>
          </w:tcPr>
          <w:p w14:paraId="1F04B677" w14:textId="77777777" w:rsidR="003D34F4" w:rsidRPr="00012CE4" w:rsidRDefault="003D34F4" w:rsidP="001B779C">
            <w:pPr>
              <w:pStyle w:val="CCS-TableText"/>
            </w:pPr>
          </w:p>
        </w:tc>
      </w:tr>
      <w:tr w:rsidR="007D581C" w14:paraId="49CC535E" w14:textId="77777777" w:rsidTr="4613097F">
        <w:trPr>
          <w:trHeight w:val="284"/>
        </w:trPr>
        <w:tc>
          <w:tcPr>
            <w:tcW w:w="2518" w:type="dxa"/>
          </w:tcPr>
          <w:p w14:paraId="1F0FA1F1" w14:textId="77777777" w:rsidR="003D34F4" w:rsidRPr="00012CE4" w:rsidRDefault="00936C12" w:rsidP="001B779C">
            <w:pPr>
              <w:pStyle w:val="CCS-TableText"/>
            </w:pPr>
            <w:r>
              <w:t>Email Address:</w:t>
            </w:r>
          </w:p>
        </w:tc>
        <w:tc>
          <w:tcPr>
            <w:tcW w:w="8080" w:type="dxa"/>
          </w:tcPr>
          <w:p w14:paraId="35C4610F" w14:textId="77777777" w:rsidR="003D34F4" w:rsidRPr="00012CE4" w:rsidRDefault="003D34F4" w:rsidP="001B779C">
            <w:pPr>
              <w:pStyle w:val="CCS-TableText"/>
            </w:pPr>
          </w:p>
        </w:tc>
      </w:tr>
      <w:tr w:rsidR="007D581C" w14:paraId="279DFE2A" w14:textId="77777777" w:rsidTr="4613097F">
        <w:trPr>
          <w:trHeight w:val="284"/>
        </w:trPr>
        <w:tc>
          <w:tcPr>
            <w:tcW w:w="2518" w:type="dxa"/>
          </w:tcPr>
          <w:p w14:paraId="3EA70B99" w14:textId="77777777" w:rsidR="003D34F4" w:rsidRPr="00012CE4" w:rsidRDefault="00936C12" w:rsidP="001B779C">
            <w:pPr>
              <w:pStyle w:val="CCS-TableText"/>
            </w:pPr>
            <w:r>
              <w:t>Postal Address:</w:t>
            </w:r>
          </w:p>
        </w:tc>
        <w:tc>
          <w:tcPr>
            <w:tcW w:w="8080" w:type="dxa"/>
          </w:tcPr>
          <w:p w14:paraId="2974CD3E" w14:textId="77777777" w:rsidR="003D34F4" w:rsidRDefault="003D34F4" w:rsidP="001B779C">
            <w:pPr>
              <w:pStyle w:val="CCS-TableText"/>
            </w:pPr>
          </w:p>
          <w:p w14:paraId="00F28324" w14:textId="77777777" w:rsidR="009A13E6" w:rsidRDefault="009A13E6" w:rsidP="001B779C">
            <w:pPr>
              <w:pStyle w:val="CCS-TableText"/>
            </w:pPr>
          </w:p>
          <w:p w14:paraId="729DB7B8" w14:textId="77777777" w:rsidR="009A13E6" w:rsidRPr="00012CE4" w:rsidRDefault="009A13E6" w:rsidP="001B779C">
            <w:pPr>
              <w:pStyle w:val="CCS-TableText"/>
            </w:pPr>
          </w:p>
        </w:tc>
      </w:tr>
    </w:tbl>
    <w:p w14:paraId="732C5B0F" w14:textId="77777777" w:rsidR="00A82BCC" w:rsidRDefault="00936C12">
      <w:pPr>
        <w:spacing w:before="0" w:after="200" w:line="276" w:lineRule="auto"/>
        <w:rPr>
          <w:b/>
          <w:sz w:val="32"/>
          <w:szCs w:val="32"/>
        </w:rPr>
      </w:pPr>
      <w:r>
        <w:br w:type="page"/>
      </w:r>
    </w:p>
    <w:p w14:paraId="07AE4B6F" w14:textId="77777777" w:rsidR="003D34F4" w:rsidRDefault="00936C12" w:rsidP="003D34F4">
      <w:pPr>
        <w:pStyle w:val="CCS-Heading2"/>
      </w:pPr>
      <w:r>
        <w:lastRenderedPageBreak/>
        <w:t>Part 2 – Executive Summary</w:t>
      </w:r>
    </w:p>
    <w:p w14:paraId="449093E7" w14:textId="77777777" w:rsidR="002472E0" w:rsidRDefault="00936C12" w:rsidP="002472E0">
      <w:pPr>
        <w:pStyle w:val="CCS-Heading3"/>
        <w:ind w:left="720" w:hanging="720"/>
      </w:pPr>
      <w:r>
        <w:t>2.1</w:t>
      </w:r>
      <w:r>
        <w:tab/>
        <w:t>Executive Summary of Potential Supplier’s Proposal</w:t>
      </w:r>
    </w:p>
    <w:tbl>
      <w:tblPr>
        <w:tblStyle w:val="TableGrid"/>
        <w:tblW w:w="0" w:type="auto"/>
        <w:tblLook w:val="04A0" w:firstRow="1" w:lastRow="0" w:firstColumn="1" w:lastColumn="0" w:noHBand="0" w:noVBand="1"/>
      </w:tblPr>
      <w:tblGrid>
        <w:gridCol w:w="10456"/>
      </w:tblGrid>
      <w:tr w:rsidR="007D581C" w14:paraId="2ED50C81" w14:textId="77777777" w:rsidTr="000A3314">
        <w:trPr>
          <w:cantSplit/>
        </w:trPr>
        <w:tc>
          <w:tcPr>
            <w:tcW w:w="10598" w:type="dxa"/>
            <w:shd w:val="clear" w:color="auto" w:fill="F2F2F2" w:themeFill="background1" w:themeFillShade="F2"/>
          </w:tcPr>
          <w:p w14:paraId="7986CFB1" w14:textId="77777777" w:rsidR="003D34F4" w:rsidRPr="00463C2E" w:rsidRDefault="00936C12" w:rsidP="000A3314">
            <w:pPr>
              <w:pStyle w:val="CCS-Heading5"/>
              <w:spacing w:before="120"/>
            </w:pPr>
            <w:r>
              <w:t>Drafting Note:</w:t>
            </w:r>
          </w:p>
          <w:p w14:paraId="43DAC425" w14:textId="77777777" w:rsidR="00A82BCC" w:rsidRPr="00463C2E" w:rsidRDefault="00936C12" w:rsidP="001B779C">
            <w:pPr>
              <w:pStyle w:val="CCSNormalText"/>
            </w:pPr>
            <w:r>
              <w:t>You may find it useful to complete this section after you have completed your response.</w:t>
            </w:r>
          </w:p>
          <w:p w14:paraId="3AA3893F" w14:textId="77777777" w:rsidR="003D34F4" w:rsidRPr="00463C2E" w:rsidRDefault="00936C12" w:rsidP="00463C2E">
            <w:pPr>
              <w:pStyle w:val="CCSNormalText"/>
            </w:pPr>
            <w:r>
              <w:t>Provide a brief (less than one page) summary of your Response highlighting its key features. The Executive Summary should not merely replicate information provided elsewhere in your Response. This section brings together all aspects of your proposal and is your opportunity to “sell” its unique features.</w:t>
            </w:r>
          </w:p>
        </w:tc>
      </w:tr>
    </w:tbl>
    <w:p w14:paraId="3E4D89CE" w14:textId="77777777" w:rsidR="00CB021C" w:rsidRDefault="00CB021C" w:rsidP="00CB021C">
      <w:pPr>
        <w:pStyle w:val="CCSNormalText"/>
      </w:pPr>
    </w:p>
    <w:p w14:paraId="3FAC6E9D" w14:textId="77777777" w:rsidR="00CB021C" w:rsidRDefault="00CB021C" w:rsidP="003D34F4">
      <w:pPr>
        <w:spacing w:before="0" w:after="200" w:line="276" w:lineRule="auto"/>
      </w:pPr>
    </w:p>
    <w:p w14:paraId="3BDD651E" w14:textId="77777777" w:rsidR="00DA6BB5" w:rsidRDefault="00DA6BB5" w:rsidP="003D34F4">
      <w:pPr>
        <w:spacing w:before="0" w:after="200" w:line="276" w:lineRule="auto"/>
      </w:pPr>
    </w:p>
    <w:p w14:paraId="51B2176E" w14:textId="77777777" w:rsidR="00DA6BB5" w:rsidRDefault="00DA6BB5" w:rsidP="003D34F4">
      <w:pPr>
        <w:spacing w:before="0" w:after="200" w:line="276" w:lineRule="auto"/>
      </w:pPr>
    </w:p>
    <w:p w14:paraId="1682EE31" w14:textId="77777777" w:rsidR="00DA6BB5" w:rsidRDefault="00DA6BB5" w:rsidP="003D34F4">
      <w:pPr>
        <w:spacing w:before="0" w:after="200" w:line="276" w:lineRule="auto"/>
      </w:pPr>
    </w:p>
    <w:p w14:paraId="5730482D" w14:textId="77777777" w:rsidR="00DA6BB5" w:rsidRDefault="00DA6BB5" w:rsidP="003D34F4">
      <w:pPr>
        <w:spacing w:before="0" w:after="200" w:line="276" w:lineRule="auto"/>
      </w:pPr>
    </w:p>
    <w:p w14:paraId="2B06AC4B" w14:textId="77777777" w:rsidR="00DA6BB5" w:rsidRDefault="00DA6BB5" w:rsidP="003D34F4">
      <w:pPr>
        <w:spacing w:before="0" w:after="200" w:line="276" w:lineRule="auto"/>
      </w:pPr>
    </w:p>
    <w:p w14:paraId="551C6183" w14:textId="77777777" w:rsidR="002472E0" w:rsidRDefault="00936C12" w:rsidP="002472E0">
      <w:pPr>
        <w:pStyle w:val="CCS-Heading3"/>
      </w:pPr>
      <w:r>
        <w:t>2.2</w:t>
      </w:r>
      <w:r>
        <w:tab/>
      </w:r>
      <w:r w:rsidRPr="00DF7432">
        <w:t xml:space="preserve">Conditions </w:t>
      </w:r>
      <w:r>
        <w:t xml:space="preserve">for </w:t>
      </w:r>
      <w:r w:rsidRPr="00DF7432">
        <w:t>Participation</w:t>
      </w:r>
    </w:p>
    <w:tbl>
      <w:tblPr>
        <w:tblStyle w:val="TableGrid"/>
        <w:tblW w:w="0" w:type="auto"/>
        <w:tblLook w:val="04A0" w:firstRow="1" w:lastRow="0" w:firstColumn="1" w:lastColumn="0" w:noHBand="0" w:noVBand="1"/>
      </w:tblPr>
      <w:tblGrid>
        <w:gridCol w:w="10456"/>
      </w:tblGrid>
      <w:tr w:rsidR="007D581C" w14:paraId="0D63BED7" w14:textId="77777777" w:rsidTr="000A3314">
        <w:trPr>
          <w:cantSplit/>
        </w:trPr>
        <w:tc>
          <w:tcPr>
            <w:tcW w:w="10598" w:type="dxa"/>
            <w:shd w:val="clear" w:color="auto" w:fill="F2F2F2" w:themeFill="background1" w:themeFillShade="F2"/>
          </w:tcPr>
          <w:p w14:paraId="3CD5CEAF" w14:textId="77777777" w:rsidR="002472E0" w:rsidRPr="00463C2E" w:rsidRDefault="00936C12" w:rsidP="000A3314">
            <w:pPr>
              <w:pStyle w:val="CCS-Heading5"/>
              <w:spacing w:before="120"/>
            </w:pPr>
            <w:r>
              <w:t>Drafting Note:</w:t>
            </w:r>
          </w:p>
          <w:p w14:paraId="7166DF38" w14:textId="77777777" w:rsidR="002472E0" w:rsidRPr="00463C2E" w:rsidRDefault="00936C12" w:rsidP="00325696">
            <w:pPr>
              <w:pStyle w:val="CCSNormalText"/>
            </w:pPr>
            <w:r>
              <w:t xml:space="preserve">Respond to the Conditions for Participation here. </w:t>
            </w:r>
            <w:r w:rsidRPr="4613097F">
              <w:rPr>
                <w:b/>
                <w:bCs/>
              </w:rPr>
              <w:t>Do not</w:t>
            </w:r>
            <w:r>
              <w:t xml:space="preserve"> proceed further if you cannot meet the Conditions for Participation as your Response cannot be considered. The Customer will exclude from consideration any Response that does not meet the Conditions for Participation. </w:t>
            </w:r>
          </w:p>
          <w:p w14:paraId="128E6AC5" w14:textId="77777777" w:rsidR="002472E0" w:rsidRPr="00463C2E" w:rsidRDefault="00936C12" w:rsidP="00325696">
            <w:pPr>
              <w:pStyle w:val="CCSNormalText"/>
            </w:pPr>
            <w:r>
              <w:t xml:space="preserve">Include a statement about how your organisation meets the Conditions for Participation (if any) detailed at </w:t>
            </w:r>
            <w:r w:rsidR="00EB08F3">
              <w:t>A</w:t>
            </w:r>
            <w:r>
              <w:t>.A.1 [Key Information and Dates].</w:t>
            </w:r>
          </w:p>
          <w:p w14:paraId="7CA2D21E" w14:textId="77777777" w:rsidR="002472E0" w:rsidRPr="00463C2E" w:rsidRDefault="00936C12" w:rsidP="00062B0C">
            <w:pPr>
              <w:pStyle w:val="CCSNormalText"/>
            </w:pPr>
            <w:r>
              <w:t>If no Conditions for Participation specified, include the words: No Conditions for Participation specified.</w:t>
            </w:r>
          </w:p>
        </w:tc>
      </w:tr>
    </w:tbl>
    <w:p w14:paraId="469CEDFC" w14:textId="77777777" w:rsidR="002472E0" w:rsidRDefault="002472E0" w:rsidP="002472E0">
      <w:pPr>
        <w:pStyle w:val="CCSNormalText"/>
      </w:pPr>
    </w:p>
    <w:p w14:paraId="0D62B903" w14:textId="77777777" w:rsidR="002472E0" w:rsidRDefault="002472E0" w:rsidP="002472E0">
      <w:pPr>
        <w:pStyle w:val="CCSNormalText"/>
      </w:pPr>
    </w:p>
    <w:p w14:paraId="1F60611D" w14:textId="77777777" w:rsidR="003D34F4" w:rsidRDefault="00936C12" w:rsidP="003D34F4">
      <w:pPr>
        <w:spacing w:before="0" w:after="200" w:line="276" w:lineRule="auto"/>
        <w:rPr>
          <w:lang w:eastAsia="zh-CN" w:bidi="th-TH"/>
        </w:rPr>
      </w:pPr>
      <w:r>
        <w:br w:type="page"/>
      </w:r>
    </w:p>
    <w:p w14:paraId="4F7A51C7" w14:textId="77777777" w:rsidR="003D34F4" w:rsidRDefault="00936C12" w:rsidP="003D34F4">
      <w:pPr>
        <w:pStyle w:val="CCS-Heading2"/>
      </w:pPr>
      <w:r>
        <w:lastRenderedPageBreak/>
        <w:t>Part 3 – Ability to Meet the Requirement</w:t>
      </w:r>
    </w:p>
    <w:p w14:paraId="22A01AA2" w14:textId="77777777" w:rsidR="003D34F4" w:rsidRDefault="00936C12" w:rsidP="003D34F4">
      <w:pPr>
        <w:pStyle w:val="CCS-Heading3"/>
      </w:pPr>
      <w:r>
        <w:t>3.1</w:t>
      </w:r>
      <w:r>
        <w:tab/>
      </w:r>
      <w:r w:rsidR="4613097F">
        <w:t>Detailed Proposal to Meet the Customer’s Requirement</w:t>
      </w:r>
    </w:p>
    <w:tbl>
      <w:tblPr>
        <w:tblStyle w:val="TableGrid"/>
        <w:tblW w:w="0" w:type="auto"/>
        <w:tblLook w:val="04A0" w:firstRow="1" w:lastRow="0" w:firstColumn="1" w:lastColumn="0" w:noHBand="0" w:noVBand="1"/>
      </w:tblPr>
      <w:tblGrid>
        <w:gridCol w:w="10456"/>
      </w:tblGrid>
      <w:tr w:rsidR="007D581C" w14:paraId="7FAE1506" w14:textId="77777777" w:rsidTr="000A3314">
        <w:trPr>
          <w:cantSplit/>
        </w:trPr>
        <w:tc>
          <w:tcPr>
            <w:tcW w:w="10598" w:type="dxa"/>
            <w:shd w:val="clear" w:color="auto" w:fill="F2F2F2" w:themeFill="background1" w:themeFillShade="F2"/>
          </w:tcPr>
          <w:p w14:paraId="732A7C6F" w14:textId="77777777" w:rsidR="002472E0" w:rsidRPr="00463C2E" w:rsidRDefault="00936C12" w:rsidP="000A3314">
            <w:pPr>
              <w:pStyle w:val="CCS-Heading5"/>
              <w:spacing w:before="120"/>
            </w:pPr>
            <w:r>
              <w:t>Drafting Note:</w:t>
            </w:r>
          </w:p>
          <w:p w14:paraId="3FF4A862" w14:textId="77777777" w:rsidR="002472E0" w:rsidRPr="00463C2E" w:rsidRDefault="00936C12" w:rsidP="002472E0">
            <w:pPr>
              <w:pStyle w:val="CCSNormalText"/>
            </w:pPr>
            <w:r>
              <w:t>Your response should address each aspect of the Statement of Requirement and explain/demonstrate how your response/solution meets the Requirement.</w:t>
            </w:r>
          </w:p>
          <w:p w14:paraId="27EC8D65" w14:textId="77777777" w:rsidR="002472E0" w:rsidRPr="00463C2E" w:rsidRDefault="00936C12" w:rsidP="002472E0">
            <w:pPr>
              <w:pStyle w:val="CCSNormalText"/>
            </w:pPr>
            <w:r>
              <w:t>Provide a detailed description of your proposal to supply the Customer’s Requirement, including any delivery methodology. This is your opportunity to convince the evaluation team that your organisation understands the Requirement and can deliver it to a high standard. Do not provide general marketing material.</w:t>
            </w:r>
          </w:p>
          <w:p w14:paraId="38F934B5" w14:textId="77777777" w:rsidR="002472E0" w:rsidRPr="00463C2E" w:rsidRDefault="00936C12" w:rsidP="002472E0">
            <w:pPr>
              <w:pStyle w:val="CCSNormalText"/>
            </w:pPr>
            <w:r>
              <w:t>Highlight your competitive advantage as well as special or unique features of your proposal. Depending on the Requirement, your response may propose a detailed project plan including project milestones and completion dates, timeframes, quality standards or performance indicators. It may also detail critical issues or key delivery risks of which the Customer should be aware.</w:t>
            </w:r>
          </w:p>
          <w:p w14:paraId="4B67D580" w14:textId="77777777" w:rsidR="002472E0" w:rsidRPr="00463C2E" w:rsidRDefault="00936C12" w:rsidP="002472E0">
            <w:pPr>
              <w:pStyle w:val="CCSNormalText"/>
            </w:pPr>
            <w:r>
              <w:t xml:space="preserve">If meeting the Customer’s Requirement involves reporting, </w:t>
            </w:r>
            <w:proofErr w:type="gramStart"/>
            <w:r>
              <w:t>travel</w:t>
            </w:r>
            <w:proofErr w:type="gramEnd"/>
            <w:r>
              <w:t xml:space="preserve"> or attendance at meetings, you should clearly identify how you will meet these requirements, including details of personnel involved. Do not include any pricing or pricing information in Part 3. You should ensure that you clearly address any costs in your response to Part 5.</w:t>
            </w:r>
          </w:p>
          <w:p w14:paraId="69766FDB" w14:textId="1370079F" w:rsidR="003D34F4" w:rsidRPr="00463C2E" w:rsidRDefault="003D34F4" w:rsidP="002472E0">
            <w:pPr>
              <w:pStyle w:val="CCS-Heading5"/>
            </w:pPr>
          </w:p>
        </w:tc>
      </w:tr>
    </w:tbl>
    <w:p w14:paraId="546979AB" w14:textId="77777777" w:rsidR="003D34F4" w:rsidRDefault="003D34F4" w:rsidP="003D34F4">
      <w:pPr>
        <w:pStyle w:val="CCSNormalText"/>
      </w:pPr>
    </w:p>
    <w:p w14:paraId="6D6D83F0" w14:textId="77777777" w:rsidR="00A82BCC" w:rsidRDefault="00A82BCC" w:rsidP="003D34F4">
      <w:pPr>
        <w:pStyle w:val="CCSNormalText"/>
      </w:pPr>
    </w:p>
    <w:p w14:paraId="0A913164" w14:textId="77777777" w:rsidR="00C83611" w:rsidRDefault="00C83611" w:rsidP="003D34F4">
      <w:pPr>
        <w:pStyle w:val="CCSNormalText"/>
      </w:pPr>
    </w:p>
    <w:p w14:paraId="1D6B80D5" w14:textId="77777777" w:rsidR="00B7357E" w:rsidRPr="00463C2E" w:rsidRDefault="00936C12" w:rsidP="00013D2B">
      <w:pPr>
        <w:pStyle w:val="CCS-NumericNumberedList"/>
        <w:numPr>
          <w:ilvl w:val="0"/>
          <w:numId w:val="12"/>
        </w:numPr>
      </w:pPr>
      <w:r w:rsidRPr="008B189B">
        <w:rPr>
          <w:sz w:val="24"/>
        </w:rPr>
        <w:t>Standards</w:t>
      </w:r>
    </w:p>
    <w:tbl>
      <w:tblPr>
        <w:tblStyle w:val="TableGrid"/>
        <w:tblW w:w="0" w:type="auto"/>
        <w:shd w:val="clear" w:color="auto" w:fill="F2F2F2" w:themeFill="background1" w:themeFillShade="F2"/>
        <w:tblLook w:val="04A0" w:firstRow="1" w:lastRow="0" w:firstColumn="1" w:lastColumn="0" w:noHBand="0" w:noVBand="1"/>
      </w:tblPr>
      <w:tblGrid>
        <w:gridCol w:w="10456"/>
      </w:tblGrid>
      <w:tr w:rsidR="007D581C" w14:paraId="1F6C9842" w14:textId="77777777" w:rsidTr="000A3314">
        <w:trPr>
          <w:cantSplit/>
        </w:trPr>
        <w:tc>
          <w:tcPr>
            <w:tcW w:w="10682" w:type="dxa"/>
            <w:shd w:val="clear" w:color="auto" w:fill="F2F2F2" w:themeFill="background1" w:themeFillShade="F2"/>
          </w:tcPr>
          <w:p w14:paraId="403A1B8F" w14:textId="77777777" w:rsidR="002472E0" w:rsidRPr="000A3314" w:rsidRDefault="00936C12" w:rsidP="000A3314">
            <w:pPr>
              <w:pStyle w:val="CCS-Heading5"/>
              <w:spacing w:before="120"/>
            </w:pPr>
            <w:r w:rsidRPr="000A3314">
              <w:t>Drafting Note:</w:t>
            </w:r>
          </w:p>
          <w:p w14:paraId="10400EED" w14:textId="77777777" w:rsidR="002472E0" w:rsidRPr="00463C2E" w:rsidRDefault="00936C12" w:rsidP="002472E0">
            <w:pPr>
              <w:pStyle w:val="CCSNormalText"/>
            </w:pPr>
            <w:r>
              <w:t xml:space="preserve">Provide full details and evidence of compliance with all applicable Australian standards, and any Australian and international standards and requirements specified in </w:t>
            </w:r>
            <w:r w:rsidR="00E1711F">
              <w:t>The</w:t>
            </w:r>
            <w:r>
              <w:t xml:space="preserve"> Requirement. Potential Suppliers are encouraged to demonstrate how any standard(s) are proposed to be specifically used in the delivery of the goods/services (</w:t>
            </w:r>
            <w:proofErr w:type="gramStart"/>
            <w:r>
              <w:t>i.e.</w:t>
            </w:r>
            <w:proofErr w:type="gramEnd"/>
            <w:r>
              <w:t xml:space="preserve"> provide evidence that demonstrates how your organisation complies with applicable standards in the context of the requested goods/services and attach supporting evidence as necessary).</w:t>
            </w:r>
          </w:p>
          <w:p w14:paraId="048942A3" w14:textId="77777777" w:rsidR="002472E0" w:rsidRPr="00463C2E" w:rsidRDefault="00936C12" w:rsidP="002472E0">
            <w:pPr>
              <w:pStyle w:val="CCSNormalText"/>
            </w:pPr>
            <w:r>
              <w:t xml:space="preserve">Where you do not propose to comply with a standard which has been included in </w:t>
            </w:r>
            <w:r w:rsidR="00E1711F">
              <w:t xml:space="preserve">The </w:t>
            </w:r>
            <w:r>
              <w:t>Requirement, propose an alternative standard and justify your reasons. Where no standard has been specified, list any applicable standards with which you propose to comply.</w:t>
            </w:r>
          </w:p>
          <w:p w14:paraId="20CE24F5" w14:textId="77777777" w:rsidR="00B7357E" w:rsidRPr="00463C2E" w:rsidRDefault="00936C12" w:rsidP="002472E0">
            <w:pPr>
              <w:pStyle w:val="CCSNormalText"/>
            </w:pPr>
            <w:r>
              <w:t>Type “Not Applicable” below if no standards apply.</w:t>
            </w:r>
          </w:p>
        </w:tc>
      </w:tr>
    </w:tbl>
    <w:p w14:paraId="2419D9DF" w14:textId="77777777" w:rsidR="00B7357E" w:rsidRDefault="00B7357E" w:rsidP="00B7357E">
      <w:pPr>
        <w:pStyle w:val="CCSNormalText"/>
      </w:pPr>
    </w:p>
    <w:p w14:paraId="0EC7F4D7" w14:textId="77777777" w:rsidR="00B7357E" w:rsidRDefault="00B7357E" w:rsidP="00B7357E">
      <w:pPr>
        <w:pStyle w:val="CCSNormalText"/>
      </w:pPr>
    </w:p>
    <w:p w14:paraId="280891C2" w14:textId="77777777" w:rsidR="0085464F" w:rsidRPr="008B189B" w:rsidRDefault="0085464F" w:rsidP="00013D2B">
      <w:pPr>
        <w:pStyle w:val="CCSNormalText"/>
        <w:rPr>
          <w:sz w:val="24"/>
        </w:rPr>
      </w:pPr>
    </w:p>
    <w:p w14:paraId="6BCC750C" w14:textId="77777777" w:rsidR="002E274E" w:rsidRDefault="00936C12">
      <w:pPr>
        <w:spacing w:before="0" w:after="200" w:line="276" w:lineRule="auto"/>
        <w:rPr>
          <w:lang w:eastAsia="zh-CN" w:bidi="th-TH"/>
        </w:rPr>
      </w:pPr>
      <w:r>
        <w:br w:type="page"/>
      </w:r>
    </w:p>
    <w:p w14:paraId="1DB348B2" w14:textId="77777777" w:rsidR="003D34F4" w:rsidRDefault="00936C12" w:rsidP="003D34F4">
      <w:pPr>
        <w:pStyle w:val="CCS-Heading2"/>
      </w:pPr>
      <w:r>
        <w:lastRenderedPageBreak/>
        <w:t>Part 4 – Potential Supplier’s Demonstrated Capability and Capacity</w:t>
      </w:r>
    </w:p>
    <w:p w14:paraId="01F8878B" w14:textId="77777777" w:rsidR="003D34F4" w:rsidRDefault="00936C12" w:rsidP="003D34F4">
      <w:pPr>
        <w:pStyle w:val="CCS-Heading3"/>
      </w:pPr>
      <w:r>
        <w:t>4.1</w:t>
      </w:r>
      <w:r>
        <w:tab/>
        <w:t>Statement of Skills and Experience</w:t>
      </w:r>
    </w:p>
    <w:tbl>
      <w:tblPr>
        <w:tblStyle w:val="TableGrid"/>
        <w:tblW w:w="0" w:type="auto"/>
        <w:tblLook w:val="04A0" w:firstRow="1" w:lastRow="0" w:firstColumn="1" w:lastColumn="0" w:noHBand="0" w:noVBand="1"/>
      </w:tblPr>
      <w:tblGrid>
        <w:gridCol w:w="10456"/>
      </w:tblGrid>
      <w:tr w:rsidR="007D581C" w14:paraId="5247C0D9" w14:textId="77777777" w:rsidTr="000A3314">
        <w:trPr>
          <w:cantSplit/>
        </w:trPr>
        <w:tc>
          <w:tcPr>
            <w:tcW w:w="10598" w:type="dxa"/>
            <w:shd w:val="clear" w:color="auto" w:fill="F2F2F2" w:themeFill="background1" w:themeFillShade="F2"/>
          </w:tcPr>
          <w:p w14:paraId="36749FC9" w14:textId="77777777" w:rsidR="00463C2E" w:rsidRDefault="00936C12" w:rsidP="000A3314">
            <w:pPr>
              <w:pStyle w:val="CCS-Heading5"/>
              <w:spacing w:before="120"/>
            </w:pPr>
            <w:r>
              <w:t>D</w:t>
            </w:r>
            <w:r w:rsidR="001876F7">
              <w:t>rafting Note:</w:t>
            </w:r>
          </w:p>
          <w:p w14:paraId="7FEDAD6E" w14:textId="18C0789E" w:rsidR="00463C2E" w:rsidRDefault="00936C12" w:rsidP="00463C2E">
            <w:pPr>
              <w:pStyle w:val="CCSNormalText"/>
            </w:pPr>
            <w:r>
              <w:t xml:space="preserve">This section should be used to demonstrate to the evaluation team your proven capability and capacity to meet the Customer’s Requirement to a high standard and consistent quality. You should highlight </w:t>
            </w:r>
            <w:proofErr w:type="gramStart"/>
            <w:r>
              <w:t>your  capacity</w:t>
            </w:r>
            <w:proofErr w:type="gramEnd"/>
            <w:r>
              <w:t xml:space="preserve"> and any unique capabilities that provide it with a competitive advantage.</w:t>
            </w:r>
          </w:p>
          <w:p w14:paraId="7C5068DD" w14:textId="57F28B0C" w:rsidR="009F63B0" w:rsidRPr="00D73AC9" w:rsidRDefault="009F63B0" w:rsidP="00463C2E">
            <w:pPr>
              <w:pStyle w:val="CCSNormalText"/>
              <w:rPr>
                <w:b/>
                <w:bCs/>
              </w:rPr>
            </w:pPr>
            <w:r w:rsidRPr="00D73AC9">
              <w:rPr>
                <w:b/>
                <w:bCs/>
              </w:rPr>
              <w:t>Include your curriculum vitae in this section.</w:t>
            </w:r>
          </w:p>
          <w:p w14:paraId="5C235383" w14:textId="77777777" w:rsidR="00926733" w:rsidRDefault="00936C12" w:rsidP="00C4609F">
            <w:pPr>
              <w:pStyle w:val="CCSNormalText"/>
            </w:pPr>
            <w:r>
              <w:t>Do not include any pricing or pricing information in this Part. All pricing information should be included in Part 5.</w:t>
            </w:r>
          </w:p>
        </w:tc>
      </w:tr>
    </w:tbl>
    <w:p w14:paraId="5CBB9931" w14:textId="3D80693F" w:rsidR="003D34F4" w:rsidRPr="00BD606E" w:rsidRDefault="00936C12" w:rsidP="00BD606E">
      <w:pPr>
        <w:spacing w:before="0" w:after="200" w:line="276" w:lineRule="auto"/>
        <w:rPr>
          <w:b/>
        </w:rPr>
      </w:pPr>
      <w:r w:rsidRPr="00117F5F">
        <w:rPr>
          <w:b/>
        </w:rPr>
        <w:br w:type="page"/>
      </w:r>
    </w:p>
    <w:p w14:paraId="23F0C3F2" w14:textId="77777777" w:rsidR="003D34F4" w:rsidRPr="00D11BBC" w:rsidRDefault="003D34F4" w:rsidP="00D11BBC">
      <w:pPr>
        <w:rPr>
          <w:szCs w:val="20"/>
        </w:rPr>
      </w:pPr>
    </w:p>
    <w:p w14:paraId="6699D7E7" w14:textId="5A432051" w:rsidR="003D34F4" w:rsidRDefault="00936C12" w:rsidP="003D34F4">
      <w:pPr>
        <w:pStyle w:val="CCS-Heading3"/>
      </w:pPr>
      <w:r>
        <w:t>4.</w:t>
      </w:r>
      <w:r w:rsidR="00BD606E">
        <w:t xml:space="preserve">2   </w:t>
      </w:r>
      <w:r>
        <w:t>Conflicts of Interest</w:t>
      </w:r>
    </w:p>
    <w:tbl>
      <w:tblPr>
        <w:tblStyle w:val="TableGrid"/>
        <w:tblW w:w="0" w:type="auto"/>
        <w:tblLook w:val="04A0" w:firstRow="1" w:lastRow="0" w:firstColumn="1" w:lastColumn="0" w:noHBand="0" w:noVBand="1"/>
      </w:tblPr>
      <w:tblGrid>
        <w:gridCol w:w="10456"/>
      </w:tblGrid>
      <w:tr w:rsidR="007D581C" w14:paraId="0A957480" w14:textId="77777777" w:rsidTr="000A3314">
        <w:trPr>
          <w:cantSplit/>
        </w:trPr>
        <w:tc>
          <w:tcPr>
            <w:tcW w:w="10456" w:type="dxa"/>
            <w:shd w:val="clear" w:color="auto" w:fill="F2F2F2" w:themeFill="background1" w:themeFillShade="F2"/>
          </w:tcPr>
          <w:p w14:paraId="36FCB394" w14:textId="77777777" w:rsidR="00DE3384" w:rsidRDefault="00936C12" w:rsidP="000A3314">
            <w:pPr>
              <w:pStyle w:val="CCS-Heading5"/>
              <w:spacing w:before="120"/>
            </w:pPr>
            <w:r>
              <w:t>D</w:t>
            </w:r>
            <w:r w:rsidR="001876F7">
              <w:t>rafting Note:</w:t>
            </w:r>
          </w:p>
          <w:p w14:paraId="1781F582" w14:textId="77777777" w:rsidR="00DE3384" w:rsidRDefault="00936C12" w:rsidP="00DE3384">
            <w:pPr>
              <w:pStyle w:val="CCSNormalText"/>
            </w:pPr>
            <w:r>
              <w:t xml:space="preserve">Commonwealth officials have an obligation </w:t>
            </w:r>
            <w:r w:rsidRPr="4613097F">
              <w:rPr>
                <w:lang w:eastAsia="en-US" w:bidi="ar-SA"/>
              </w:rPr>
              <w:t>to disclose C</w:t>
            </w:r>
            <w:r>
              <w:t xml:space="preserve">onflicts of Interest </w:t>
            </w:r>
            <w:r w:rsidRPr="4613097F">
              <w:rPr>
                <w:lang w:eastAsia="en-US" w:bidi="ar-SA"/>
              </w:rPr>
              <w:t xml:space="preserve">under section 29 of the </w:t>
            </w:r>
            <w:hyperlink r:id="rId32" w:history="1">
              <w:r w:rsidRPr="4613097F">
                <w:rPr>
                  <w:rStyle w:val="Hyperlink"/>
                  <w:i/>
                  <w:iCs/>
                  <w:lang w:eastAsia="en-US" w:bidi="ar-SA"/>
                </w:rPr>
                <w:t>Public Governance, Performance and Accountability Act 2013</w:t>
              </w:r>
            </w:hyperlink>
            <w:r w:rsidRPr="4613097F">
              <w:rPr>
                <w:lang w:eastAsia="en-US" w:bidi="ar-SA"/>
              </w:rPr>
              <w:t xml:space="preserve"> (</w:t>
            </w:r>
            <w:proofErr w:type="spellStart"/>
            <w:r w:rsidRPr="4613097F">
              <w:rPr>
                <w:lang w:eastAsia="en-US" w:bidi="ar-SA"/>
              </w:rPr>
              <w:t>Cth</w:t>
            </w:r>
            <w:proofErr w:type="spellEnd"/>
            <w:r w:rsidRPr="4613097F">
              <w:rPr>
                <w:lang w:eastAsia="en-US" w:bidi="ar-SA"/>
              </w:rPr>
              <w:t>). Suppliers to Commonwealth entities need to assist the Commonwealth to meet its obligations by complying with the same standard of conduct.</w:t>
            </w:r>
          </w:p>
          <w:p w14:paraId="6FB42D4D" w14:textId="77777777" w:rsidR="00DE3384" w:rsidRDefault="00936C12" w:rsidP="00DE3384">
            <w:pPr>
              <w:pStyle w:val="CCSNormalText"/>
            </w:pPr>
            <w:r>
              <w:t>Conflicts can be real or apparent. The perception of a conflict can be just as damaging to the public’s confidence in public administration as an actual conflict based on objective facts.</w:t>
            </w:r>
          </w:p>
          <w:p w14:paraId="6E3AE233" w14:textId="77777777" w:rsidR="00DE3384" w:rsidRDefault="00936C12" w:rsidP="00DE3384">
            <w:pPr>
              <w:pStyle w:val="CCS-NormalText"/>
            </w:pPr>
            <w:r>
              <w:t xml:space="preserve">Provide full details of any Conflicts of Interest (if any) that could arise </w:t>
            </w:r>
            <w:proofErr w:type="gramStart"/>
            <w:r>
              <w:t>as a result of</w:t>
            </w:r>
            <w:proofErr w:type="gramEnd"/>
            <w:r>
              <w:t xml:space="preserve"> entering into the Contract with a Customer and propose a strategy to manage the conflict. For complex issues, you may choose to attach a </w:t>
            </w:r>
            <w:proofErr w:type="gramStart"/>
            <w:r>
              <w:t>Conflict of Interest</w:t>
            </w:r>
            <w:proofErr w:type="gramEnd"/>
            <w:r>
              <w:t xml:space="preserve"> Management Plan detailing your proposed approach.</w:t>
            </w:r>
          </w:p>
          <w:p w14:paraId="6404A8D9" w14:textId="77777777" w:rsidR="00DE3384" w:rsidRDefault="00936C12" w:rsidP="00DE3384">
            <w:pPr>
              <w:pStyle w:val="CCS-NormalText"/>
            </w:pPr>
            <w:r>
              <w:t>After this response is submitted, Potential Suppliers must report any Conflicts of Interest that may have arisen or been identified during the evaluation period to the Customer without delay.</w:t>
            </w:r>
          </w:p>
          <w:p w14:paraId="21CE8372" w14:textId="77777777" w:rsidR="003D34F4" w:rsidRPr="00D73AC9" w:rsidRDefault="00936C12" w:rsidP="00DE3384">
            <w:pPr>
              <w:pStyle w:val="CCSNormalText"/>
              <w:rPr>
                <w:b/>
                <w:bCs/>
              </w:rPr>
            </w:pPr>
            <w:r w:rsidRPr="00D73AC9">
              <w:rPr>
                <w:b/>
                <w:bCs/>
              </w:rPr>
              <w:t>If no Conflicts of Interest were identified, type “Nil”.</w:t>
            </w:r>
          </w:p>
        </w:tc>
      </w:tr>
    </w:tbl>
    <w:p w14:paraId="22A2FBF0" w14:textId="77777777" w:rsidR="00DE3384" w:rsidRDefault="00936C12" w:rsidP="00DE3384">
      <w:pPr>
        <w:pStyle w:val="CCS-NormalText"/>
      </w:pPr>
      <w:r>
        <w:t>The Potential Supplier has identified the following potential Conflicts of Interest and management strategies:</w:t>
      </w:r>
    </w:p>
    <w:tbl>
      <w:tblPr>
        <w:tblStyle w:val="TableGrid"/>
        <w:tblW w:w="10060" w:type="dxa"/>
        <w:tblLook w:val="04A0" w:firstRow="1" w:lastRow="0" w:firstColumn="1" w:lastColumn="0" w:noHBand="0" w:noVBand="1"/>
      </w:tblPr>
      <w:tblGrid>
        <w:gridCol w:w="4248"/>
        <w:gridCol w:w="5812"/>
      </w:tblGrid>
      <w:tr w:rsidR="007D581C" w14:paraId="4B23AE50" w14:textId="77777777" w:rsidTr="4613097F">
        <w:trPr>
          <w:trHeight w:val="317"/>
        </w:trPr>
        <w:tc>
          <w:tcPr>
            <w:tcW w:w="4248" w:type="dxa"/>
          </w:tcPr>
          <w:p w14:paraId="61A7EAD2" w14:textId="77777777" w:rsidR="00DE3384" w:rsidRDefault="00936C12" w:rsidP="00325696">
            <w:pPr>
              <w:pStyle w:val="CCS-TableHeading2"/>
            </w:pPr>
            <w:r>
              <w:t>Details</w:t>
            </w:r>
          </w:p>
        </w:tc>
        <w:tc>
          <w:tcPr>
            <w:tcW w:w="5812" w:type="dxa"/>
          </w:tcPr>
          <w:p w14:paraId="01E862D1" w14:textId="77777777" w:rsidR="00DE3384" w:rsidRDefault="00936C12" w:rsidP="00325696">
            <w:pPr>
              <w:pStyle w:val="CCS-TableHeading2"/>
            </w:pPr>
            <w:r>
              <w:t>Management Strategy</w:t>
            </w:r>
          </w:p>
        </w:tc>
      </w:tr>
      <w:tr w:rsidR="007D581C" w14:paraId="6C11A142" w14:textId="77777777" w:rsidTr="4613097F">
        <w:tc>
          <w:tcPr>
            <w:tcW w:w="4248" w:type="dxa"/>
          </w:tcPr>
          <w:p w14:paraId="32E30A5C" w14:textId="77777777" w:rsidR="00DE3384" w:rsidRPr="008C0ADA" w:rsidRDefault="00DE3384" w:rsidP="00325696">
            <w:pPr>
              <w:pStyle w:val="CCS-TableText"/>
            </w:pPr>
          </w:p>
        </w:tc>
        <w:tc>
          <w:tcPr>
            <w:tcW w:w="5812" w:type="dxa"/>
          </w:tcPr>
          <w:p w14:paraId="4B1126FD" w14:textId="77777777" w:rsidR="00DE3384" w:rsidRPr="008C0ADA" w:rsidRDefault="00DE3384" w:rsidP="00325696">
            <w:pPr>
              <w:pStyle w:val="CCS-TableText"/>
            </w:pPr>
          </w:p>
        </w:tc>
      </w:tr>
      <w:tr w:rsidR="007D581C" w14:paraId="785ACE44" w14:textId="77777777" w:rsidTr="4613097F">
        <w:tc>
          <w:tcPr>
            <w:tcW w:w="4248" w:type="dxa"/>
          </w:tcPr>
          <w:p w14:paraId="7B6449A6" w14:textId="77777777" w:rsidR="00DE3384" w:rsidRPr="008C0ADA" w:rsidRDefault="00DE3384" w:rsidP="00325696">
            <w:pPr>
              <w:pStyle w:val="CCS-TableText"/>
            </w:pPr>
          </w:p>
        </w:tc>
        <w:tc>
          <w:tcPr>
            <w:tcW w:w="5812" w:type="dxa"/>
          </w:tcPr>
          <w:p w14:paraId="516A5C11" w14:textId="77777777" w:rsidR="00DE3384" w:rsidRPr="008C0ADA" w:rsidRDefault="00DE3384" w:rsidP="00325696">
            <w:pPr>
              <w:pStyle w:val="CCS-TableText"/>
            </w:pPr>
          </w:p>
        </w:tc>
      </w:tr>
    </w:tbl>
    <w:p w14:paraId="4EA7FB97" w14:textId="77777777" w:rsidR="003D34F4" w:rsidRDefault="003D34F4" w:rsidP="003D34F4">
      <w:pPr>
        <w:pStyle w:val="CCSNormalText"/>
      </w:pPr>
    </w:p>
    <w:p w14:paraId="1D6BB77C" w14:textId="77777777" w:rsidR="003D34F4" w:rsidRDefault="003D34F4" w:rsidP="003D34F4">
      <w:pPr>
        <w:pStyle w:val="CCSNormalText"/>
      </w:pPr>
    </w:p>
    <w:p w14:paraId="486ACB8A" w14:textId="6ACD61BB" w:rsidR="003D34F4" w:rsidRDefault="00936C12" w:rsidP="003D34F4">
      <w:pPr>
        <w:pStyle w:val="CCS-Heading3"/>
      </w:pPr>
      <w:r>
        <w:t>4.</w:t>
      </w:r>
      <w:r w:rsidR="001600FA">
        <w:t>3</w:t>
      </w:r>
      <w:r>
        <w:tab/>
        <w:t>Referees</w:t>
      </w:r>
    </w:p>
    <w:tbl>
      <w:tblPr>
        <w:tblStyle w:val="TableGrid"/>
        <w:tblW w:w="0" w:type="auto"/>
        <w:tblLook w:val="04A0" w:firstRow="1" w:lastRow="0" w:firstColumn="1" w:lastColumn="0" w:noHBand="0" w:noVBand="1"/>
      </w:tblPr>
      <w:tblGrid>
        <w:gridCol w:w="10456"/>
      </w:tblGrid>
      <w:tr w:rsidR="007D581C" w14:paraId="3D22DD94" w14:textId="77777777" w:rsidTr="000A3314">
        <w:trPr>
          <w:cantSplit/>
        </w:trPr>
        <w:tc>
          <w:tcPr>
            <w:tcW w:w="10682" w:type="dxa"/>
            <w:shd w:val="clear" w:color="auto" w:fill="F2F2F2" w:themeFill="background1" w:themeFillShade="F2"/>
          </w:tcPr>
          <w:p w14:paraId="440F4F84" w14:textId="77777777" w:rsidR="003D34F4" w:rsidRDefault="00936C12" w:rsidP="000A3314">
            <w:pPr>
              <w:pStyle w:val="CCS-Heading5"/>
              <w:spacing w:before="120"/>
            </w:pPr>
            <w:r>
              <w:t>D</w:t>
            </w:r>
            <w:r w:rsidR="001876F7">
              <w:t>rafting Note:</w:t>
            </w:r>
          </w:p>
          <w:p w14:paraId="1A6A4163" w14:textId="11908910" w:rsidR="009870DB" w:rsidRDefault="00936C12" w:rsidP="009870DB">
            <w:pPr>
              <w:pStyle w:val="CCSNormalText"/>
            </w:pPr>
            <w:r>
              <w:t xml:space="preserve">Provide daytime contact details for </w:t>
            </w:r>
            <w:r w:rsidR="008471D7">
              <w:t>two (2)</w:t>
            </w:r>
            <w:r>
              <w:t xml:space="preserve"> referees who can attest to your capacity to meet the Requirement.  A reference is stronger if </w:t>
            </w:r>
            <w:r w:rsidR="003042CB">
              <w:t>you</w:t>
            </w:r>
            <w:r>
              <w:t xml:space="preserve"> ha</w:t>
            </w:r>
            <w:r w:rsidR="003042CB">
              <w:t>ve</w:t>
            </w:r>
            <w:r>
              <w:t xml:space="preserve"> recently provided the referee with similar goods/services. It is good practice to ensure that nominated referees are aware they may be contacted.</w:t>
            </w:r>
          </w:p>
          <w:p w14:paraId="795B42E9" w14:textId="77777777" w:rsidR="003D34F4" w:rsidRPr="007B0112" w:rsidRDefault="00936C12" w:rsidP="009870DB">
            <w:pPr>
              <w:pStyle w:val="CCSNormalText"/>
            </w:pPr>
            <w:r>
              <w:t>Note clause A.B.5 [Evaluation]: The Customer reserves the right to contact any referees, or any other person, directly and without notifying the Potential Supplier.</w:t>
            </w:r>
          </w:p>
        </w:tc>
      </w:tr>
    </w:tbl>
    <w:p w14:paraId="7D9B5732" w14:textId="77777777" w:rsidR="003D34F4" w:rsidRDefault="003D34F4" w:rsidP="003D34F4">
      <w:pPr>
        <w:pStyle w:val="CCSNormalText"/>
      </w:pPr>
    </w:p>
    <w:tbl>
      <w:tblPr>
        <w:tblStyle w:val="TableGrid"/>
        <w:tblW w:w="0" w:type="auto"/>
        <w:tblLook w:val="04A0" w:firstRow="1" w:lastRow="0" w:firstColumn="1" w:lastColumn="0" w:noHBand="0" w:noVBand="1"/>
      </w:tblPr>
      <w:tblGrid>
        <w:gridCol w:w="1909"/>
        <w:gridCol w:w="1976"/>
        <w:gridCol w:w="2340"/>
        <w:gridCol w:w="1681"/>
        <w:gridCol w:w="127"/>
        <w:gridCol w:w="2433"/>
      </w:tblGrid>
      <w:tr w:rsidR="007D581C" w14:paraId="437108C0" w14:textId="77777777" w:rsidTr="001600FA">
        <w:trPr>
          <w:trHeight w:hRule="exact" w:val="113"/>
        </w:trPr>
        <w:tc>
          <w:tcPr>
            <w:tcW w:w="1909" w:type="dxa"/>
            <w:tcBorders>
              <w:top w:val="nil"/>
              <w:left w:val="nil"/>
              <w:bottom w:val="nil"/>
              <w:right w:val="nil"/>
            </w:tcBorders>
          </w:tcPr>
          <w:p w14:paraId="4B6D1099" w14:textId="77777777" w:rsidR="003D34F4" w:rsidRDefault="003D34F4" w:rsidP="001B779C">
            <w:pPr>
              <w:pStyle w:val="CCSNormalText"/>
            </w:pPr>
          </w:p>
        </w:tc>
        <w:tc>
          <w:tcPr>
            <w:tcW w:w="4316" w:type="dxa"/>
            <w:gridSpan w:val="2"/>
            <w:tcBorders>
              <w:top w:val="nil"/>
              <w:left w:val="nil"/>
              <w:bottom w:val="nil"/>
              <w:right w:val="nil"/>
            </w:tcBorders>
          </w:tcPr>
          <w:p w14:paraId="3222AC1A" w14:textId="77777777" w:rsidR="003D34F4" w:rsidRDefault="003D34F4" w:rsidP="001B779C">
            <w:pPr>
              <w:pStyle w:val="CCSNormalText"/>
            </w:pPr>
          </w:p>
        </w:tc>
        <w:tc>
          <w:tcPr>
            <w:tcW w:w="1681" w:type="dxa"/>
            <w:tcBorders>
              <w:top w:val="nil"/>
              <w:left w:val="nil"/>
              <w:bottom w:val="nil"/>
              <w:right w:val="nil"/>
            </w:tcBorders>
          </w:tcPr>
          <w:p w14:paraId="77313836" w14:textId="77777777" w:rsidR="003D34F4" w:rsidRDefault="003D34F4" w:rsidP="001B779C">
            <w:pPr>
              <w:pStyle w:val="CCSNormalText"/>
            </w:pPr>
          </w:p>
        </w:tc>
        <w:tc>
          <w:tcPr>
            <w:tcW w:w="2560" w:type="dxa"/>
            <w:gridSpan w:val="2"/>
            <w:tcBorders>
              <w:top w:val="nil"/>
              <w:left w:val="nil"/>
              <w:bottom w:val="nil"/>
              <w:right w:val="nil"/>
            </w:tcBorders>
          </w:tcPr>
          <w:p w14:paraId="3646567F" w14:textId="77777777" w:rsidR="003D34F4" w:rsidRDefault="003D34F4" w:rsidP="001B779C">
            <w:pPr>
              <w:pStyle w:val="CCSNormalText"/>
            </w:pPr>
          </w:p>
        </w:tc>
      </w:tr>
      <w:tr w:rsidR="007D581C" w14:paraId="790E1012" w14:textId="77777777" w:rsidTr="001600FA">
        <w:trPr>
          <w:trHeight w:hRule="exact" w:val="113"/>
        </w:trPr>
        <w:tc>
          <w:tcPr>
            <w:tcW w:w="1909" w:type="dxa"/>
            <w:tcBorders>
              <w:top w:val="nil"/>
              <w:left w:val="nil"/>
              <w:right w:val="nil"/>
            </w:tcBorders>
          </w:tcPr>
          <w:p w14:paraId="62697395" w14:textId="77777777" w:rsidR="003D34F4" w:rsidRDefault="003D34F4" w:rsidP="001B779C">
            <w:pPr>
              <w:pStyle w:val="CCS-TableHeading"/>
            </w:pPr>
          </w:p>
        </w:tc>
        <w:tc>
          <w:tcPr>
            <w:tcW w:w="1976" w:type="dxa"/>
            <w:tcBorders>
              <w:top w:val="nil"/>
              <w:left w:val="nil"/>
              <w:right w:val="nil"/>
            </w:tcBorders>
          </w:tcPr>
          <w:p w14:paraId="02840010" w14:textId="77777777" w:rsidR="003D34F4" w:rsidRDefault="003D34F4" w:rsidP="001B779C">
            <w:pPr>
              <w:pStyle w:val="CCS-TableHeading"/>
            </w:pPr>
          </w:p>
        </w:tc>
        <w:tc>
          <w:tcPr>
            <w:tcW w:w="2340" w:type="dxa"/>
            <w:tcBorders>
              <w:top w:val="nil"/>
              <w:left w:val="nil"/>
              <w:right w:val="nil"/>
            </w:tcBorders>
          </w:tcPr>
          <w:p w14:paraId="1D030CA1" w14:textId="77777777" w:rsidR="003D34F4" w:rsidRDefault="003D34F4" w:rsidP="001B779C">
            <w:pPr>
              <w:pStyle w:val="CCS-TableHeading"/>
            </w:pPr>
          </w:p>
        </w:tc>
        <w:tc>
          <w:tcPr>
            <w:tcW w:w="1808" w:type="dxa"/>
            <w:gridSpan w:val="2"/>
            <w:tcBorders>
              <w:top w:val="nil"/>
              <w:left w:val="nil"/>
              <w:right w:val="nil"/>
            </w:tcBorders>
          </w:tcPr>
          <w:p w14:paraId="1908336A" w14:textId="77777777" w:rsidR="003D34F4" w:rsidRDefault="003D34F4" w:rsidP="001B779C">
            <w:pPr>
              <w:pStyle w:val="CCS-TableHeading"/>
            </w:pPr>
          </w:p>
        </w:tc>
        <w:tc>
          <w:tcPr>
            <w:tcW w:w="2433" w:type="dxa"/>
            <w:tcBorders>
              <w:top w:val="nil"/>
              <w:left w:val="nil"/>
              <w:right w:val="nil"/>
            </w:tcBorders>
          </w:tcPr>
          <w:p w14:paraId="6AA93974" w14:textId="77777777" w:rsidR="003D34F4" w:rsidRDefault="003D34F4" w:rsidP="001B779C">
            <w:pPr>
              <w:pStyle w:val="CCS-TableHeading"/>
            </w:pPr>
          </w:p>
        </w:tc>
      </w:tr>
      <w:tr w:rsidR="007D581C" w14:paraId="15A6D83B" w14:textId="77777777" w:rsidTr="001600FA">
        <w:tc>
          <w:tcPr>
            <w:tcW w:w="1909" w:type="dxa"/>
          </w:tcPr>
          <w:p w14:paraId="2B8B8930" w14:textId="77777777" w:rsidR="003D34F4" w:rsidRDefault="00936C12" w:rsidP="001B779C">
            <w:pPr>
              <w:pStyle w:val="CCS-TableHeading2"/>
            </w:pPr>
            <w:r>
              <w:t>Referee Name</w:t>
            </w:r>
          </w:p>
        </w:tc>
        <w:tc>
          <w:tcPr>
            <w:tcW w:w="1976" w:type="dxa"/>
          </w:tcPr>
          <w:p w14:paraId="231AB9A6" w14:textId="77777777" w:rsidR="003D34F4" w:rsidRDefault="00936C12" w:rsidP="001B779C">
            <w:pPr>
              <w:pStyle w:val="CCS-TableHeading2"/>
            </w:pPr>
            <w:r>
              <w:t>Position</w:t>
            </w:r>
          </w:p>
        </w:tc>
        <w:tc>
          <w:tcPr>
            <w:tcW w:w="2340" w:type="dxa"/>
          </w:tcPr>
          <w:p w14:paraId="5350EC85" w14:textId="77777777" w:rsidR="003D34F4" w:rsidRDefault="00936C12" w:rsidP="001B779C">
            <w:pPr>
              <w:pStyle w:val="CCS-TableHeading2"/>
            </w:pPr>
            <w:r>
              <w:t>Organisation</w:t>
            </w:r>
          </w:p>
        </w:tc>
        <w:tc>
          <w:tcPr>
            <w:tcW w:w="1808" w:type="dxa"/>
            <w:gridSpan w:val="2"/>
          </w:tcPr>
          <w:p w14:paraId="628E94A3" w14:textId="77777777" w:rsidR="003D34F4" w:rsidRDefault="00936C12" w:rsidP="001B779C">
            <w:pPr>
              <w:pStyle w:val="CCS-TableHeading2"/>
            </w:pPr>
            <w:r>
              <w:t>Phone Number</w:t>
            </w:r>
          </w:p>
        </w:tc>
        <w:tc>
          <w:tcPr>
            <w:tcW w:w="2433" w:type="dxa"/>
          </w:tcPr>
          <w:p w14:paraId="12E927C1" w14:textId="77777777" w:rsidR="003D34F4" w:rsidRDefault="00936C12" w:rsidP="001B779C">
            <w:pPr>
              <w:pStyle w:val="CCS-TableHeading2"/>
            </w:pPr>
            <w:r>
              <w:t>Email Address</w:t>
            </w:r>
          </w:p>
        </w:tc>
      </w:tr>
      <w:tr w:rsidR="007D581C" w14:paraId="3F7AD0C1" w14:textId="77777777" w:rsidTr="001600FA">
        <w:tc>
          <w:tcPr>
            <w:tcW w:w="1909" w:type="dxa"/>
          </w:tcPr>
          <w:p w14:paraId="3CC1FCFE" w14:textId="77777777" w:rsidR="003D34F4" w:rsidRPr="00AB37D7" w:rsidRDefault="003D34F4" w:rsidP="001B779C">
            <w:pPr>
              <w:pStyle w:val="CCS-TableText"/>
            </w:pPr>
          </w:p>
        </w:tc>
        <w:tc>
          <w:tcPr>
            <w:tcW w:w="1976" w:type="dxa"/>
          </w:tcPr>
          <w:p w14:paraId="79136088" w14:textId="77777777" w:rsidR="003D34F4" w:rsidRPr="00AB37D7" w:rsidRDefault="003D34F4" w:rsidP="001B779C">
            <w:pPr>
              <w:pStyle w:val="CCS-TableText"/>
            </w:pPr>
          </w:p>
        </w:tc>
        <w:tc>
          <w:tcPr>
            <w:tcW w:w="2340" w:type="dxa"/>
          </w:tcPr>
          <w:p w14:paraId="776B2D73" w14:textId="77777777" w:rsidR="003D34F4" w:rsidRPr="00AB37D7" w:rsidRDefault="003D34F4" w:rsidP="001B779C">
            <w:pPr>
              <w:pStyle w:val="CCS-TableText"/>
            </w:pPr>
          </w:p>
        </w:tc>
        <w:tc>
          <w:tcPr>
            <w:tcW w:w="1808" w:type="dxa"/>
            <w:gridSpan w:val="2"/>
          </w:tcPr>
          <w:p w14:paraId="65BB9248" w14:textId="77777777" w:rsidR="003D34F4" w:rsidRPr="00AB37D7" w:rsidRDefault="003D34F4" w:rsidP="001B779C">
            <w:pPr>
              <w:pStyle w:val="CCS-TableText"/>
            </w:pPr>
          </w:p>
        </w:tc>
        <w:tc>
          <w:tcPr>
            <w:tcW w:w="2433" w:type="dxa"/>
          </w:tcPr>
          <w:p w14:paraId="67E7B795" w14:textId="77777777" w:rsidR="003D34F4" w:rsidRPr="00AB37D7" w:rsidRDefault="003D34F4" w:rsidP="001B779C">
            <w:pPr>
              <w:pStyle w:val="CCS-TableText"/>
            </w:pPr>
          </w:p>
        </w:tc>
      </w:tr>
      <w:tr w:rsidR="007D581C" w14:paraId="3CF99A7B" w14:textId="77777777" w:rsidTr="001600FA">
        <w:tc>
          <w:tcPr>
            <w:tcW w:w="1909" w:type="dxa"/>
          </w:tcPr>
          <w:p w14:paraId="65A75F17" w14:textId="77777777" w:rsidR="003D34F4" w:rsidRPr="00AB37D7" w:rsidRDefault="003D34F4" w:rsidP="001B779C">
            <w:pPr>
              <w:pStyle w:val="CCS-TableText"/>
            </w:pPr>
          </w:p>
        </w:tc>
        <w:tc>
          <w:tcPr>
            <w:tcW w:w="1976" w:type="dxa"/>
          </w:tcPr>
          <w:p w14:paraId="60F7F388" w14:textId="77777777" w:rsidR="003D34F4" w:rsidRPr="00AB37D7" w:rsidRDefault="003D34F4" w:rsidP="001B779C">
            <w:pPr>
              <w:pStyle w:val="CCS-TableText"/>
            </w:pPr>
          </w:p>
        </w:tc>
        <w:tc>
          <w:tcPr>
            <w:tcW w:w="2340" w:type="dxa"/>
          </w:tcPr>
          <w:p w14:paraId="2346A41D" w14:textId="77777777" w:rsidR="003D34F4" w:rsidRPr="00AB37D7" w:rsidRDefault="003D34F4" w:rsidP="001B779C">
            <w:pPr>
              <w:pStyle w:val="CCS-TableText"/>
            </w:pPr>
          </w:p>
        </w:tc>
        <w:tc>
          <w:tcPr>
            <w:tcW w:w="1808" w:type="dxa"/>
            <w:gridSpan w:val="2"/>
          </w:tcPr>
          <w:p w14:paraId="6812C21A" w14:textId="77777777" w:rsidR="003D34F4" w:rsidRPr="00AB37D7" w:rsidRDefault="003D34F4" w:rsidP="001B779C">
            <w:pPr>
              <w:pStyle w:val="CCS-TableText"/>
            </w:pPr>
          </w:p>
        </w:tc>
        <w:tc>
          <w:tcPr>
            <w:tcW w:w="2433" w:type="dxa"/>
          </w:tcPr>
          <w:p w14:paraId="32AD49EB" w14:textId="77777777" w:rsidR="003D34F4" w:rsidRPr="00AB37D7" w:rsidRDefault="003D34F4" w:rsidP="001B779C">
            <w:pPr>
              <w:pStyle w:val="CCS-TableText"/>
            </w:pPr>
          </w:p>
        </w:tc>
      </w:tr>
      <w:tr w:rsidR="007D581C" w14:paraId="09F7B991" w14:textId="77777777" w:rsidTr="001600FA">
        <w:trPr>
          <w:trHeight w:hRule="exact" w:val="113"/>
        </w:trPr>
        <w:tc>
          <w:tcPr>
            <w:tcW w:w="1909" w:type="dxa"/>
            <w:tcBorders>
              <w:left w:val="nil"/>
              <w:bottom w:val="nil"/>
              <w:right w:val="nil"/>
            </w:tcBorders>
          </w:tcPr>
          <w:p w14:paraId="4C241957" w14:textId="77777777" w:rsidR="003D34F4" w:rsidRDefault="003D34F4" w:rsidP="001B779C">
            <w:pPr>
              <w:pStyle w:val="CCS-TableText"/>
            </w:pPr>
          </w:p>
          <w:p w14:paraId="5F04561B" w14:textId="77777777" w:rsidR="001600FA" w:rsidRDefault="001600FA" w:rsidP="001B779C">
            <w:pPr>
              <w:pStyle w:val="CCS-TableText"/>
            </w:pPr>
          </w:p>
          <w:p w14:paraId="5741AA74" w14:textId="1FECEB1C" w:rsidR="001600FA" w:rsidRDefault="001600FA" w:rsidP="001B779C">
            <w:pPr>
              <w:pStyle w:val="CCS-TableText"/>
            </w:pPr>
          </w:p>
        </w:tc>
        <w:tc>
          <w:tcPr>
            <w:tcW w:w="1976" w:type="dxa"/>
            <w:tcBorders>
              <w:left w:val="nil"/>
              <w:bottom w:val="nil"/>
              <w:right w:val="nil"/>
            </w:tcBorders>
          </w:tcPr>
          <w:p w14:paraId="0D34F6DD" w14:textId="77777777" w:rsidR="003D34F4" w:rsidRDefault="003D34F4" w:rsidP="001B779C">
            <w:pPr>
              <w:pStyle w:val="CCS-TableText"/>
            </w:pPr>
          </w:p>
        </w:tc>
        <w:tc>
          <w:tcPr>
            <w:tcW w:w="2340" w:type="dxa"/>
            <w:tcBorders>
              <w:left w:val="nil"/>
              <w:bottom w:val="nil"/>
              <w:right w:val="nil"/>
            </w:tcBorders>
          </w:tcPr>
          <w:p w14:paraId="43EF4424" w14:textId="77777777" w:rsidR="003D34F4" w:rsidRDefault="003D34F4" w:rsidP="001B779C">
            <w:pPr>
              <w:pStyle w:val="CCS-TableText"/>
            </w:pPr>
          </w:p>
        </w:tc>
        <w:tc>
          <w:tcPr>
            <w:tcW w:w="1808" w:type="dxa"/>
            <w:gridSpan w:val="2"/>
            <w:tcBorders>
              <w:left w:val="nil"/>
              <w:bottom w:val="nil"/>
              <w:right w:val="nil"/>
            </w:tcBorders>
          </w:tcPr>
          <w:p w14:paraId="4D15FA56" w14:textId="77777777" w:rsidR="003D34F4" w:rsidRDefault="003D34F4" w:rsidP="001B779C">
            <w:pPr>
              <w:pStyle w:val="CCS-TableText"/>
            </w:pPr>
          </w:p>
        </w:tc>
        <w:tc>
          <w:tcPr>
            <w:tcW w:w="2433" w:type="dxa"/>
            <w:tcBorders>
              <w:left w:val="nil"/>
              <w:bottom w:val="nil"/>
              <w:right w:val="nil"/>
            </w:tcBorders>
          </w:tcPr>
          <w:p w14:paraId="5F31863D" w14:textId="77777777" w:rsidR="003D34F4" w:rsidRDefault="003D34F4" w:rsidP="001B779C">
            <w:pPr>
              <w:pStyle w:val="CCS-TableText"/>
            </w:pPr>
          </w:p>
        </w:tc>
      </w:tr>
    </w:tbl>
    <w:p w14:paraId="7F969643" w14:textId="77777777" w:rsidR="00CB2F81" w:rsidRDefault="00CB2F81" w:rsidP="00BD7B2E">
      <w:pPr>
        <w:pStyle w:val="CCSNormalText"/>
      </w:pPr>
    </w:p>
    <w:p w14:paraId="1591F7F5" w14:textId="77777777" w:rsidR="003C4EED" w:rsidRDefault="003C4EED" w:rsidP="00BD7B2E">
      <w:pPr>
        <w:pStyle w:val="CCSNormalText"/>
      </w:pPr>
    </w:p>
    <w:p w14:paraId="513FC944" w14:textId="77777777" w:rsidR="003C4EED" w:rsidRDefault="003C4EED" w:rsidP="00BD7B2E">
      <w:pPr>
        <w:pStyle w:val="CCSNormalText"/>
      </w:pPr>
    </w:p>
    <w:p w14:paraId="35AA2DDC" w14:textId="77777777" w:rsidR="003C4EED" w:rsidRDefault="003C4EED" w:rsidP="00BD7B2E">
      <w:pPr>
        <w:pStyle w:val="CCSNormalText"/>
      </w:pPr>
    </w:p>
    <w:p w14:paraId="21AE00E0" w14:textId="77777777" w:rsidR="003C4EED" w:rsidRDefault="003C4EED" w:rsidP="00BD7B2E">
      <w:pPr>
        <w:pStyle w:val="CCSNormalText"/>
      </w:pPr>
    </w:p>
    <w:p w14:paraId="42899BA8" w14:textId="77777777" w:rsidR="003C4EED" w:rsidRDefault="003C4EED" w:rsidP="00BD7B2E">
      <w:pPr>
        <w:pStyle w:val="CCSNormalText"/>
      </w:pPr>
    </w:p>
    <w:p w14:paraId="4F0F7715" w14:textId="5FB672C1" w:rsidR="003D34F4" w:rsidRDefault="00936C12" w:rsidP="00BD7B2E">
      <w:pPr>
        <w:pStyle w:val="CCS-Heading3"/>
      </w:pPr>
      <w:r>
        <w:lastRenderedPageBreak/>
        <w:t>4</w:t>
      </w:r>
      <w:r w:rsidR="003C4EED">
        <w:t xml:space="preserve">.4    </w:t>
      </w:r>
      <w:r w:rsidR="00BD7B2E">
        <w:t>Pre-existing Intellectual Property of Potential Supplier</w:t>
      </w:r>
    </w:p>
    <w:tbl>
      <w:tblPr>
        <w:tblStyle w:val="TableGrid"/>
        <w:tblW w:w="0" w:type="auto"/>
        <w:tblLook w:val="04A0" w:firstRow="1" w:lastRow="0" w:firstColumn="1" w:lastColumn="0" w:noHBand="0" w:noVBand="1"/>
      </w:tblPr>
      <w:tblGrid>
        <w:gridCol w:w="10456"/>
      </w:tblGrid>
      <w:tr w:rsidR="007D581C" w14:paraId="38AC3B3A" w14:textId="77777777" w:rsidTr="000A3314">
        <w:trPr>
          <w:cantSplit/>
        </w:trPr>
        <w:tc>
          <w:tcPr>
            <w:tcW w:w="10682" w:type="dxa"/>
            <w:shd w:val="clear" w:color="auto" w:fill="F2F2F2" w:themeFill="background1" w:themeFillShade="F2"/>
          </w:tcPr>
          <w:p w14:paraId="1F584C74" w14:textId="77777777" w:rsidR="00BD7B2E" w:rsidRDefault="00936C12" w:rsidP="000A3314">
            <w:pPr>
              <w:pStyle w:val="CCS-Heading5"/>
              <w:spacing w:before="120"/>
            </w:pPr>
            <w:r>
              <w:t>Drafting Note</w:t>
            </w:r>
            <w:r w:rsidR="4613097F">
              <w:t>:</w:t>
            </w:r>
          </w:p>
          <w:p w14:paraId="1979C03B" w14:textId="77777777" w:rsidR="00502BAD" w:rsidRPr="002A74D0" w:rsidRDefault="00936C12" w:rsidP="00502BAD">
            <w:pPr>
              <w:pStyle w:val="CCSNormalText"/>
            </w:pPr>
            <w:r w:rsidRPr="002A74D0">
              <w:t>List your pre-existing Intellectual Property (if any) noting that:</w:t>
            </w:r>
          </w:p>
          <w:p w14:paraId="6ED052D9" w14:textId="77777777" w:rsidR="003450BB" w:rsidRDefault="00936C12" w:rsidP="4613097F">
            <w:pPr>
              <w:pStyle w:val="CCSNormalText"/>
              <w:rPr>
                <w:i/>
                <w:iCs/>
              </w:rPr>
            </w:pPr>
            <w:r w:rsidRPr="4613097F">
              <w:rPr>
                <w:i/>
                <w:iCs/>
              </w:rPr>
              <w:t>The Supplier grants to, or in the case of Third-Party Material, must obtain for, the Customer a non-exclusive, irrevocable, royalty-free, perpetual, world-wide licence (including the right to sub-licence) to exercise the Intellectual Property Rights in all Pre-existing Material and Third- Party Material incorporated into the Material to enable the Customer to receive the full benefit of the Goods and/or Services and the Material and to exercise its rights in relation to the Material.</w:t>
            </w:r>
          </w:p>
          <w:p w14:paraId="4907509C" w14:textId="77777777" w:rsidR="00502BAD" w:rsidRPr="002A74D0" w:rsidRDefault="00936C12" w:rsidP="4613097F">
            <w:pPr>
              <w:pStyle w:val="CCSNormalText"/>
              <w:rPr>
                <w:rFonts w:asciiTheme="minorHAnsi" w:hAnsiTheme="minorHAnsi" w:cstheme="minorBidi"/>
                <w:b/>
                <w:bCs/>
              </w:rPr>
            </w:pPr>
            <w:r w:rsidRPr="002A74D0">
              <w:rPr>
                <w:b/>
                <w:bCs/>
              </w:rPr>
              <w:t>If no pre-existing Intellectual Property is proposed insert “Not Applicable”.</w:t>
            </w:r>
          </w:p>
        </w:tc>
      </w:tr>
    </w:tbl>
    <w:p w14:paraId="4268EFA5" w14:textId="77777777" w:rsidR="00BD7B2E" w:rsidRDefault="00BD7B2E" w:rsidP="003D34F4">
      <w:pPr>
        <w:pStyle w:val="CCSNormalText"/>
      </w:pPr>
    </w:p>
    <w:p w14:paraId="4EBE6309" w14:textId="77777777" w:rsidR="00BD7B2E" w:rsidRDefault="00BD7B2E" w:rsidP="003D34F4">
      <w:pPr>
        <w:pStyle w:val="CCSNormalText"/>
      </w:pPr>
    </w:p>
    <w:p w14:paraId="78EA1ECB" w14:textId="650662B3" w:rsidR="003D34F4" w:rsidRDefault="00936C12" w:rsidP="003D34F4">
      <w:pPr>
        <w:pStyle w:val="CCS-Heading3"/>
      </w:pPr>
      <w:proofErr w:type="gramStart"/>
      <w:r>
        <w:t>4.</w:t>
      </w:r>
      <w:r w:rsidR="009F0B35">
        <w:t xml:space="preserve">5  </w:t>
      </w:r>
      <w:r>
        <w:t>Confidentiality</w:t>
      </w:r>
      <w:proofErr w:type="gramEnd"/>
      <w:r>
        <w:t xml:space="preserve"> of Potential Supplier’s Information</w:t>
      </w:r>
    </w:p>
    <w:tbl>
      <w:tblPr>
        <w:tblStyle w:val="TableGrid"/>
        <w:tblW w:w="0" w:type="auto"/>
        <w:tblLook w:val="04A0" w:firstRow="1" w:lastRow="0" w:firstColumn="1" w:lastColumn="0" w:noHBand="0" w:noVBand="1"/>
      </w:tblPr>
      <w:tblGrid>
        <w:gridCol w:w="10456"/>
      </w:tblGrid>
      <w:tr w:rsidR="007D581C" w14:paraId="144B8939" w14:textId="77777777" w:rsidTr="000A3314">
        <w:trPr>
          <w:cantSplit/>
        </w:trPr>
        <w:tc>
          <w:tcPr>
            <w:tcW w:w="10456" w:type="dxa"/>
            <w:shd w:val="clear" w:color="auto" w:fill="F2F2F2" w:themeFill="background1" w:themeFillShade="F2"/>
          </w:tcPr>
          <w:p w14:paraId="48AC395F" w14:textId="77777777" w:rsidR="00B93CDA" w:rsidRDefault="00936C12" w:rsidP="000A3314">
            <w:pPr>
              <w:pStyle w:val="CCS-Heading5"/>
              <w:spacing w:before="120"/>
            </w:pPr>
            <w:r>
              <w:t>Drafting Note</w:t>
            </w:r>
            <w:r w:rsidR="4613097F">
              <w:t>:</w:t>
            </w:r>
          </w:p>
          <w:p w14:paraId="1221D372" w14:textId="77777777" w:rsidR="00B93CDA" w:rsidRDefault="00936C12" w:rsidP="00B93CDA">
            <w:pPr>
              <w:pStyle w:val="CCSNormalText"/>
            </w:pPr>
            <w:r>
              <w:t>Identify any information in your Response</w:t>
            </w:r>
            <w:r w:rsidR="00D715F8">
              <w:t>,</w:t>
            </w:r>
            <w:r>
              <w:t xml:space="preserve"> or the proposed Contract, which you consider should be kept confidential, with reason(s).</w:t>
            </w:r>
          </w:p>
          <w:p w14:paraId="36B97F67" w14:textId="77777777" w:rsidR="00B93CDA" w:rsidRDefault="00936C12" w:rsidP="00B93CDA">
            <w:pPr>
              <w:pStyle w:val="CCSNormalText"/>
            </w:pPr>
            <w:r>
              <w:t>The Customer will only agree to treat information as confidential in cases that meet the Commonwealth’s guidelines and which the Customer considers appropriate. If the Customer does not agree that the information meets the guidelines to be treated as confidential, the Customer has the right to disclose any information contained in the Contract.</w:t>
            </w:r>
          </w:p>
          <w:p w14:paraId="055954BC" w14:textId="77777777" w:rsidR="00B93CDA" w:rsidRDefault="00936C12" w:rsidP="00B93CDA">
            <w:pPr>
              <w:pStyle w:val="CCSNormalText"/>
            </w:pPr>
            <w:r>
              <w:t xml:space="preserve">Information to assist you to assess whether the Customer is able to treat particular information as confidential is available at: </w:t>
            </w:r>
            <w:hyperlink r:id="rId33" w:history="1">
              <w:r w:rsidRPr="4613097F">
                <w:rPr>
                  <w:rStyle w:val="Hyperlink"/>
                </w:rPr>
                <w:t>https://www.finance.gov.au/government/procurement/buying-australian-government/additional-reporting-confidentiality</w:t>
              </w:r>
            </w:hyperlink>
            <w:r>
              <w:t>.</w:t>
            </w:r>
          </w:p>
          <w:p w14:paraId="4F145A42" w14:textId="77777777" w:rsidR="00B93CDA" w:rsidRPr="002A74D0" w:rsidRDefault="00936C12" w:rsidP="00B93CDA">
            <w:pPr>
              <w:pStyle w:val="CCSNormalText"/>
              <w:rPr>
                <w:b/>
                <w:bCs/>
              </w:rPr>
            </w:pPr>
            <w:r w:rsidRPr="002A74D0">
              <w:rPr>
                <w:b/>
                <w:bCs/>
              </w:rPr>
              <w:t>If none, type “Not Applicable”.</w:t>
            </w:r>
          </w:p>
          <w:p w14:paraId="5AD76506" w14:textId="77777777" w:rsidR="00BD7B2E" w:rsidRDefault="00936C12" w:rsidP="00B93CDA">
            <w:pPr>
              <w:pStyle w:val="CCSNormalText"/>
            </w:pPr>
            <w:r>
              <w:t>Add extra lines to the table as required.</w:t>
            </w:r>
          </w:p>
        </w:tc>
      </w:tr>
    </w:tbl>
    <w:p w14:paraId="30DC14B8" w14:textId="77777777" w:rsidR="00B93CDA" w:rsidRDefault="00936C12" w:rsidP="00B93CDA">
      <w:pPr>
        <w:pStyle w:val="CCSNormalText"/>
      </w:pPr>
      <w:r>
        <w:t xml:space="preserve">The Potential Supplier has assessed that the commercial information in the table below meets the requirements available at </w:t>
      </w:r>
      <w:hyperlink r:id="rId34" w:history="1">
        <w:r w:rsidRPr="4613097F">
          <w:rPr>
            <w:rStyle w:val="Hyperlink"/>
          </w:rPr>
          <w:t>https://www.finance.gov.au/government/procurement/buying-australian-government/additional-reporting-confidentiality</w:t>
        </w:r>
      </w:hyperlink>
      <w:r>
        <w:t xml:space="preserve"> and is seeking that information be kept confidential.</w:t>
      </w:r>
    </w:p>
    <w:tbl>
      <w:tblPr>
        <w:tblStyle w:val="TableGrid"/>
        <w:tblW w:w="0" w:type="auto"/>
        <w:tblLook w:val="04A0" w:firstRow="1" w:lastRow="0" w:firstColumn="1" w:lastColumn="0" w:noHBand="0" w:noVBand="1"/>
      </w:tblPr>
      <w:tblGrid>
        <w:gridCol w:w="5230"/>
        <w:gridCol w:w="5236"/>
      </w:tblGrid>
      <w:tr w:rsidR="007D581C" w14:paraId="385A8A31" w14:textId="77777777" w:rsidTr="4613097F">
        <w:trPr>
          <w:trHeight w:hRule="exact" w:val="113"/>
        </w:trPr>
        <w:tc>
          <w:tcPr>
            <w:tcW w:w="10466" w:type="dxa"/>
            <w:gridSpan w:val="2"/>
            <w:tcBorders>
              <w:top w:val="nil"/>
              <w:left w:val="nil"/>
              <w:right w:val="nil"/>
            </w:tcBorders>
          </w:tcPr>
          <w:p w14:paraId="0613957D" w14:textId="77777777" w:rsidR="003D34F4" w:rsidRDefault="003D34F4" w:rsidP="001B779C">
            <w:pPr>
              <w:pStyle w:val="CCSNormalText"/>
            </w:pPr>
          </w:p>
        </w:tc>
      </w:tr>
      <w:tr w:rsidR="007D581C" w14:paraId="71CC939F" w14:textId="77777777" w:rsidTr="4613097F">
        <w:tc>
          <w:tcPr>
            <w:tcW w:w="5230" w:type="dxa"/>
          </w:tcPr>
          <w:p w14:paraId="047452F8" w14:textId="77777777" w:rsidR="003D34F4" w:rsidRPr="008D049C" w:rsidRDefault="00936C12" w:rsidP="001B779C">
            <w:pPr>
              <w:pStyle w:val="CCS-TableHeading2"/>
            </w:pPr>
            <w:r>
              <w:t>Information to be kept Confidential</w:t>
            </w:r>
          </w:p>
        </w:tc>
        <w:tc>
          <w:tcPr>
            <w:tcW w:w="5236" w:type="dxa"/>
          </w:tcPr>
          <w:p w14:paraId="7D9FAD69" w14:textId="77777777" w:rsidR="003D34F4" w:rsidRPr="008D049C" w:rsidRDefault="00936C12" w:rsidP="001B779C">
            <w:pPr>
              <w:pStyle w:val="CCS-TableHeading2"/>
            </w:pPr>
            <w:r>
              <w:t>Reasons for Confidentiality Request</w:t>
            </w:r>
          </w:p>
        </w:tc>
      </w:tr>
      <w:tr w:rsidR="007D581C" w14:paraId="5C5C598B" w14:textId="77777777" w:rsidTr="4613097F">
        <w:tc>
          <w:tcPr>
            <w:tcW w:w="5230" w:type="dxa"/>
          </w:tcPr>
          <w:p w14:paraId="50482BFA" w14:textId="77777777" w:rsidR="003D34F4" w:rsidRDefault="003D34F4" w:rsidP="001B779C">
            <w:pPr>
              <w:pStyle w:val="CCS-TableText"/>
            </w:pPr>
          </w:p>
        </w:tc>
        <w:tc>
          <w:tcPr>
            <w:tcW w:w="5236" w:type="dxa"/>
          </w:tcPr>
          <w:p w14:paraId="7BCC0157" w14:textId="77777777" w:rsidR="003D34F4" w:rsidRDefault="003D34F4" w:rsidP="001B779C">
            <w:pPr>
              <w:pStyle w:val="CCS-TableText"/>
            </w:pPr>
          </w:p>
        </w:tc>
      </w:tr>
      <w:tr w:rsidR="007D581C" w14:paraId="59B35589" w14:textId="77777777" w:rsidTr="4613097F">
        <w:tc>
          <w:tcPr>
            <w:tcW w:w="5230" w:type="dxa"/>
          </w:tcPr>
          <w:p w14:paraId="5DE41BE9" w14:textId="77777777" w:rsidR="003D34F4" w:rsidRDefault="003D34F4" w:rsidP="001B779C">
            <w:pPr>
              <w:pStyle w:val="CCS-TableText"/>
            </w:pPr>
          </w:p>
        </w:tc>
        <w:tc>
          <w:tcPr>
            <w:tcW w:w="5236" w:type="dxa"/>
          </w:tcPr>
          <w:p w14:paraId="130FA180" w14:textId="77777777" w:rsidR="003D34F4" w:rsidRDefault="003D34F4" w:rsidP="001B779C">
            <w:pPr>
              <w:pStyle w:val="CCS-TableText"/>
            </w:pPr>
          </w:p>
        </w:tc>
      </w:tr>
      <w:tr w:rsidR="007D581C" w14:paraId="28A692F1" w14:textId="77777777" w:rsidTr="4613097F">
        <w:trPr>
          <w:trHeight w:hRule="exact" w:val="113"/>
        </w:trPr>
        <w:tc>
          <w:tcPr>
            <w:tcW w:w="10466" w:type="dxa"/>
            <w:gridSpan w:val="2"/>
            <w:tcBorders>
              <w:left w:val="nil"/>
              <w:bottom w:val="nil"/>
              <w:right w:val="nil"/>
            </w:tcBorders>
          </w:tcPr>
          <w:p w14:paraId="4FE53EC9" w14:textId="77777777" w:rsidR="003D34F4" w:rsidRDefault="003D34F4" w:rsidP="001B779C">
            <w:pPr>
              <w:pStyle w:val="CCSNormalText"/>
            </w:pPr>
          </w:p>
        </w:tc>
      </w:tr>
    </w:tbl>
    <w:p w14:paraId="05E7B680" w14:textId="77777777" w:rsidR="00B7357E" w:rsidRDefault="00B7357E" w:rsidP="003D34F4">
      <w:pPr>
        <w:pStyle w:val="CCSNormalText"/>
      </w:pPr>
    </w:p>
    <w:p w14:paraId="2551085F" w14:textId="24BD6FD8" w:rsidR="00BD7B2E" w:rsidRDefault="00936C12" w:rsidP="00BD7B2E">
      <w:pPr>
        <w:pStyle w:val="CCS-Heading3"/>
      </w:pPr>
      <w:r>
        <w:t>4.</w:t>
      </w:r>
      <w:r w:rsidR="009F0B35">
        <w:t>6</w:t>
      </w:r>
      <w:r>
        <w:tab/>
        <w:t>Additional Information</w:t>
      </w:r>
    </w:p>
    <w:tbl>
      <w:tblPr>
        <w:tblStyle w:val="TableGrid"/>
        <w:tblW w:w="0" w:type="auto"/>
        <w:tblLook w:val="04A0" w:firstRow="1" w:lastRow="0" w:firstColumn="1" w:lastColumn="0" w:noHBand="0" w:noVBand="1"/>
      </w:tblPr>
      <w:tblGrid>
        <w:gridCol w:w="10456"/>
      </w:tblGrid>
      <w:tr w:rsidR="007D581C" w14:paraId="34B56FB2" w14:textId="77777777" w:rsidTr="000A3314">
        <w:trPr>
          <w:cantSplit/>
        </w:trPr>
        <w:tc>
          <w:tcPr>
            <w:tcW w:w="10682" w:type="dxa"/>
            <w:shd w:val="clear" w:color="auto" w:fill="F2F2F2" w:themeFill="background1" w:themeFillShade="F2"/>
          </w:tcPr>
          <w:p w14:paraId="30BADD02" w14:textId="77777777" w:rsidR="00BD7B2E" w:rsidRDefault="00936C12" w:rsidP="000A3314">
            <w:pPr>
              <w:pStyle w:val="CCS-Heading5"/>
              <w:spacing w:before="120"/>
            </w:pPr>
            <w:r>
              <w:t>Drafting Note</w:t>
            </w:r>
            <w:r w:rsidR="4613097F">
              <w:t>:</w:t>
            </w:r>
          </w:p>
          <w:p w14:paraId="0BBD6DEC" w14:textId="77777777" w:rsidR="00BD7B2E" w:rsidRDefault="00936C12" w:rsidP="003A5DAC">
            <w:pPr>
              <w:pStyle w:val="CCSNormalText"/>
            </w:pPr>
            <w:r>
              <w:t>Any information included here should be relevant to this proposal and should be as concise as possible.</w:t>
            </w:r>
          </w:p>
          <w:p w14:paraId="07FDCD0D" w14:textId="77777777" w:rsidR="00A911C9" w:rsidRDefault="00936C12" w:rsidP="003A5DAC">
            <w:pPr>
              <w:pStyle w:val="CCSNormalText"/>
            </w:pPr>
            <w:r>
              <w:t>The Commonwealth’s Fraud Control Framework requires the Customer to manage risk of fraud and corruption as part of contracting and procurement activities. You should include details of controls (if any) you will have in place to prevent fraud and corruption against the Commonwealth.</w:t>
            </w:r>
          </w:p>
          <w:p w14:paraId="2EB018D5" w14:textId="77777777" w:rsidR="00BD7B2E" w:rsidRDefault="00936C12" w:rsidP="003A5DAC">
            <w:pPr>
              <w:pStyle w:val="CCSNormalText"/>
            </w:pPr>
            <w:r>
              <w:t xml:space="preserve">This section should </w:t>
            </w:r>
            <w:r w:rsidRPr="4613097F">
              <w:rPr>
                <w:b/>
                <w:bCs/>
              </w:rPr>
              <w:t>NOT</w:t>
            </w:r>
            <w:r>
              <w:t xml:space="preserve"> be used to include generic marketing information that is not specific to the Requirement.</w:t>
            </w:r>
          </w:p>
        </w:tc>
      </w:tr>
    </w:tbl>
    <w:p w14:paraId="2F8AC65C" w14:textId="77777777" w:rsidR="003D34F4" w:rsidRDefault="003D34F4" w:rsidP="003D34F4">
      <w:pPr>
        <w:pStyle w:val="CCSNormalText"/>
      </w:pPr>
    </w:p>
    <w:tbl>
      <w:tblPr>
        <w:tblStyle w:val="TableGrid"/>
        <w:tblpPr w:leftFromText="180" w:rightFromText="180" w:vertAnchor="page" w:horzAnchor="margin" w:tblpY="1849"/>
        <w:tblW w:w="10682" w:type="dxa"/>
        <w:tblLayout w:type="fixed"/>
        <w:tblLook w:val="04A0" w:firstRow="1" w:lastRow="0" w:firstColumn="1" w:lastColumn="0" w:noHBand="0" w:noVBand="1"/>
      </w:tblPr>
      <w:tblGrid>
        <w:gridCol w:w="10682"/>
      </w:tblGrid>
      <w:tr w:rsidR="00E950E9" w14:paraId="3B5961FA" w14:textId="77777777" w:rsidTr="00E950E9">
        <w:trPr>
          <w:trHeight w:hRule="exact" w:val="113"/>
        </w:trPr>
        <w:tc>
          <w:tcPr>
            <w:tcW w:w="10682" w:type="dxa"/>
            <w:tcBorders>
              <w:left w:val="nil"/>
              <w:bottom w:val="nil"/>
              <w:right w:val="nil"/>
            </w:tcBorders>
          </w:tcPr>
          <w:p w14:paraId="7EDE9079" w14:textId="77777777" w:rsidR="00E950E9" w:rsidRDefault="00E950E9" w:rsidP="009C5D8E">
            <w:pPr>
              <w:spacing w:before="0" w:after="200" w:line="276" w:lineRule="auto"/>
            </w:pPr>
          </w:p>
        </w:tc>
      </w:tr>
    </w:tbl>
    <w:p w14:paraId="0479375B" w14:textId="77777777" w:rsidR="003D34F4" w:rsidRDefault="00936C12" w:rsidP="003D34F4">
      <w:pPr>
        <w:pStyle w:val="CCS-Heading2"/>
      </w:pPr>
      <w:r>
        <w:t>Part 5 – Total Costs to be incurred by the Customer</w:t>
      </w:r>
    </w:p>
    <w:tbl>
      <w:tblPr>
        <w:tblStyle w:val="TableGrid"/>
        <w:tblW w:w="0" w:type="auto"/>
        <w:tblLook w:val="04A0" w:firstRow="1" w:lastRow="0" w:firstColumn="1" w:lastColumn="0" w:noHBand="0" w:noVBand="1"/>
      </w:tblPr>
      <w:tblGrid>
        <w:gridCol w:w="10456"/>
      </w:tblGrid>
      <w:tr w:rsidR="007D581C" w14:paraId="5790767B" w14:textId="77777777" w:rsidTr="000A3314">
        <w:trPr>
          <w:cantSplit/>
        </w:trPr>
        <w:tc>
          <w:tcPr>
            <w:tcW w:w="10682" w:type="dxa"/>
            <w:shd w:val="clear" w:color="auto" w:fill="F2F2F2" w:themeFill="background1" w:themeFillShade="F2"/>
          </w:tcPr>
          <w:p w14:paraId="394D452C" w14:textId="77777777" w:rsidR="003D34F4" w:rsidRDefault="00936C12" w:rsidP="000A3314">
            <w:pPr>
              <w:pStyle w:val="CCS-Heading5"/>
              <w:spacing w:before="120"/>
            </w:pPr>
            <w:r>
              <w:t>Drafting Note</w:t>
            </w:r>
            <w:r w:rsidR="4613097F">
              <w:t>:</w:t>
            </w:r>
          </w:p>
          <w:p w14:paraId="64637BC7" w14:textId="77777777" w:rsidR="003D34F4" w:rsidRDefault="00936C12" w:rsidP="001B779C">
            <w:pPr>
              <w:pStyle w:val="CCSNormalText"/>
            </w:pPr>
            <w:r>
              <w:t>The information you provide in this section will be used to assess the total costs the Customer will incur under your proposal.</w:t>
            </w:r>
          </w:p>
        </w:tc>
      </w:tr>
    </w:tbl>
    <w:p w14:paraId="5C1E29D1" w14:textId="77777777" w:rsidR="00124E07" w:rsidRDefault="00936C12" w:rsidP="00124E07">
      <w:pPr>
        <w:pStyle w:val="CCS-Heading3"/>
      </w:pPr>
      <w:r>
        <w:t>5.1</w:t>
      </w:r>
      <w:r>
        <w:tab/>
      </w:r>
      <w:r w:rsidR="003D34F4">
        <w:t>Pricing</w:t>
      </w:r>
    </w:p>
    <w:p w14:paraId="0C372EAA" w14:textId="77777777" w:rsidR="003D34F4" w:rsidRDefault="00936C12" w:rsidP="003D34F4">
      <w:pPr>
        <w:pStyle w:val="CCS-Heading4"/>
      </w:pPr>
      <w:r>
        <w:t>Fee Rates</w:t>
      </w:r>
    </w:p>
    <w:tbl>
      <w:tblPr>
        <w:tblStyle w:val="TableGrid"/>
        <w:tblW w:w="0" w:type="auto"/>
        <w:tblLook w:val="04A0" w:firstRow="1" w:lastRow="0" w:firstColumn="1" w:lastColumn="0" w:noHBand="0" w:noVBand="1"/>
      </w:tblPr>
      <w:tblGrid>
        <w:gridCol w:w="10456"/>
      </w:tblGrid>
      <w:tr w:rsidR="007D581C" w14:paraId="1D40B221" w14:textId="77777777" w:rsidTr="000A3314">
        <w:trPr>
          <w:cantSplit/>
        </w:trPr>
        <w:tc>
          <w:tcPr>
            <w:tcW w:w="10682" w:type="dxa"/>
            <w:shd w:val="clear" w:color="auto" w:fill="F2F2F2" w:themeFill="background1" w:themeFillShade="F2"/>
          </w:tcPr>
          <w:p w14:paraId="3C05ED46" w14:textId="77777777" w:rsidR="00143709" w:rsidRDefault="00936C12" w:rsidP="000A3314">
            <w:pPr>
              <w:pStyle w:val="CCS-Heading5"/>
              <w:spacing w:before="120"/>
            </w:pPr>
            <w:r>
              <w:t>Drafting Note</w:t>
            </w:r>
            <w:r w:rsidR="4613097F">
              <w:t>:</w:t>
            </w:r>
          </w:p>
          <w:p w14:paraId="703786F1" w14:textId="51365F87" w:rsidR="00143709" w:rsidRPr="00D04CD3" w:rsidRDefault="00936C12" w:rsidP="00505DDC">
            <w:pPr>
              <w:pStyle w:val="CCSNormalText"/>
            </w:pPr>
            <w:r w:rsidRPr="4613097F">
              <w:rPr>
                <w:b/>
                <w:bCs/>
              </w:rPr>
              <w:t>Note:</w:t>
            </w:r>
            <w:r>
              <w:t xml:space="preserve"> Fee rates are based on an eight-hour day</w:t>
            </w:r>
            <w:r w:rsidR="00C85555">
              <w:t>.</w:t>
            </w:r>
            <w:r>
              <w:t xml:space="preserve"> </w:t>
            </w:r>
          </w:p>
        </w:tc>
      </w:tr>
    </w:tbl>
    <w:p w14:paraId="55FE6917" w14:textId="77777777" w:rsidR="00B0654B" w:rsidRPr="00D11BBC" w:rsidRDefault="00B0654B" w:rsidP="00B0654B">
      <w:pPr>
        <w:shd w:val="clear" w:color="auto" w:fill="FFFFFF"/>
        <w:spacing w:before="0" w:after="0"/>
        <w:rPr>
          <w:rFonts w:ascii="Helvetica" w:eastAsia="Times New Roman" w:hAnsi="Helvetica" w:cs="Helvetica"/>
          <w:iCs/>
          <w:color w:val="000000"/>
          <w:sz w:val="21"/>
          <w:szCs w:val="21"/>
          <w:lang w:eastAsia="en-AU"/>
        </w:rPr>
      </w:pPr>
    </w:p>
    <w:tbl>
      <w:tblPr>
        <w:tblStyle w:val="TableGrid"/>
        <w:tblW w:w="10682" w:type="dxa"/>
        <w:tblLayout w:type="fixed"/>
        <w:tblLook w:val="04A0" w:firstRow="1" w:lastRow="0" w:firstColumn="1" w:lastColumn="0" w:noHBand="0" w:noVBand="1"/>
      </w:tblPr>
      <w:tblGrid>
        <w:gridCol w:w="5495"/>
        <w:gridCol w:w="1559"/>
        <w:gridCol w:w="1843"/>
        <w:gridCol w:w="1785"/>
      </w:tblGrid>
      <w:tr w:rsidR="00247BED" w:rsidRPr="005F6C81" w14:paraId="6FE88B48" w14:textId="77777777" w:rsidTr="00AF6B4F">
        <w:tc>
          <w:tcPr>
            <w:tcW w:w="5495" w:type="dxa"/>
          </w:tcPr>
          <w:p w14:paraId="54A42BFC" w14:textId="77777777" w:rsidR="00247BED" w:rsidRPr="005F6C81" w:rsidRDefault="00247BED" w:rsidP="00AF6B4F">
            <w:pPr>
              <w:pStyle w:val="CCS-TableHeading2"/>
            </w:pPr>
            <w:r>
              <w:t>Position Role/Level</w:t>
            </w:r>
          </w:p>
        </w:tc>
        <w:tc>
          <w:tcPr>
            <w:tcW w:w="1559" w:type="dxa"/>
          </w:tcPr>
          <w:p w14:paraId="393845E7" w14:textId="77777777" w:rsidR="00247BED" w:rsidRPr="005F6C81" w:rsidRDefault="00247BED" w:rsidP="00AF6B4F">
            <w:pPr>
              <w:pStyle w:val="CCS-TableHeading2"/>
            </w:pPr>
            <w:r>
              <w:t>Estimated Days</w:t>
            </w:r>
          </w:p>
        </w:tc>
        <w:tc>
          <w:tcPr>
            <w:tcW w:w="1843" w:type="dxa"/>
          </w:tcPr>
          <w:p w14:paraId="3EDE8336" w14:textId="592282C3" w:rsidR="00247BED" w:rsidRPr="005F6C81" w:rsidRDefault="00247BED" w:rsidP="00AF6B4F">
            <w:pPr>
              <w:pStyle w:val="CCS-TableHeading2"/>
            </w:pPr>
            <w:r>
              <w:t>Daily Fee</w:t>
            </w:r>
            <w:r>
              <w:br/>
            </w:r>
          </w:p>
        </w:tc>
        <w:tc>
          <w:tcPr>
            <w:tcW w:w="1785" w:type="dxa"/>
          </w:tcPr>
          <w:p w14:paraId="795C95B7" w14:textId="2A9A7176" w:rsidR="00247BED" w:rsidRPr="005F6C81" w:rsidRDefault="00247BED" w:rsidP="00AF6B4F">
            <w:pPr>
              <w:pStyle w:val="CCS-TableHeading2"/>
            </w:pPr>
            <w:r>
              <w:t xml:space="preserve">Total Fee </w:t>
            </w:r>
            <w:r>
              <w:br/>
            </w:r>
          </w:p>
        </w:tc>
      </w:tr>
      <w:tr w:rsidR="00247BED" w14:paraId="78CA6E94" w14:textId="77777777" w:rsidTr="00AF6B4F">
        <w:tc>
          <w:tcPr>
            <w:tcW w:w="5495" w:type="dxa"/>
          </w:tcPr>
          <w:p w14:paraId="47344876" w14:textId="77777777" w:rsidR="00247BED" w:rsidRDefault="00247BED" w:rsidP="00AF6B4F">
            <w:pPr>
              <w:pStyle w:val="CCS-TableText"/>
            </w:pPr>
          </w:p>
        </w:tc>
        <w:tc>
          <w:tcPr>
            <w:tcW w:w="1559" w:type="dxa"/>
          </w:tcPr>
          <w:p w14:paraId="3BCCA1B9" w14:textId="77777777" w:rsidR="00247BED" w:rsidRDefault="00247BED" w:rsidP="00AF6B4F">
            <w:pPr>
              <w:pStyle w:val="CCS-TableText"/>
            </w:pPr>
          </w:p>
        </w:tc>
        <w:tc>
          <w:tcPr>
            <w:tcW w:w="1843" w:type="dxa"/>
          </w:tcPr>
          <w:p w14:paraId="3464FB4B" w14:textId="77777777" w:rsidR="00247BED" w:rsidRDefault="00247BED" w:rsidP="00AF6B4F">
            <w:pPr>
              <w:pStyle w:val="CCS-TableText"/>
              <w:jc w:val="right"/>
            </w:pPr>
          </w:p>
        </w:tc>
        <w:tc>
          <w:tcPr>
            <w:tcW w:w="1785" w:type="dxa"/>
          </w:tcPr>
          <w:p w14:paraId="210931DB" w14:textId="77777777" w:rsidR="00247BED" w:rsidRDefault="00247BED" w:rsidP="00AF6B4F">
            <w:pPr>
              <w:pStyle w:val="CCS-TableText"/>
              <w:jc w:val="right"/>
            </w:pPr>
          </w:p>
        </w:tc>
      </w:tr>
      <w:tr w:rsidR="00247BED" w14:paraId="138466E5" w14:textId="77777777" w:rsidTr="00AF6B4F">
        <w:tc>
          <w:tcPr>
            <w:tcW w:w="5495" w:type="dxa"/>
          </w:tcPr>
          <w:p w14:paraId="090123AC" w14:textId="77777777" w:rsidR="00247BED" w:rsidRDefault="00247BED" w:rsidP="00AF6B4F">
            <w:pPr>
              <w:pStyle w:val="CCS-TableText"/>
            </w:pPr>
          </w:p>
        </w:tc>
        <w:tc>
          <w:tcPr>
            <w:tcW w:w="1559" w:type="dxa"/>
          </w:tcPr>
          <w:p w14:paraId="0BC2335D" w14:textId="77777777" w:rsidR="00247BED" w:rsidRDefault="00247BED" w:rsidP="00AF6B4F">
            <w:pPr>
              <w:pStyle w:val="CCS-TableText"/>
            </w:pPr>
          </w:p>
        </w:tc>
        <w:tc>
          <w:tcPr>
            <w:tcW w:w="1843" w:type="dxa"/>
          </w:tcPr>
          <w:p w14:paraId="34391AE7" w14:textId="77777777" w:rsidR="00247BED" w:rsidRDefault="00247BED" w:rsidP="00AF6B4F">
            <w:pPr>
              <w:pStyle w:val="CCS-TableText"/>
              <w:jc w:val="right"/>
            </w:pPr>
          </w:p>
        </w:tc>
        <w:tc>
          <w:tcPr>
            <w:tcW w:w="1785" w:type="dxa"/>
          </w:tcPr>
          <w:p w14:paraId="0DC9D887" w14:textId="77777777" w:rsidR="00247BED" w:rsidRDefault="00247BED" w:rsidP="00AF6B4F">
            <w:pPr>
              <w:pStyle w:val="CCS-TableText"/>
              <w:jc w:val="right"/>
            </w:pPr>
          </w:p>
        </w:tc>
      </w:tr>
    </w:tbl>
    <w:p w14:paraId="75C9E3E2" w14:textId="77777777" w:rsidR="003D34F4" w:rsidRDefault="003D34F4" w:rsidP="003D34F4">
      <w:pPr>
        <w:pStyle w:val="CCSNormalText"/>
      </w:pPr>
    </w:p>
    <w:p w14:paraId="5DEA6C19" w14:textId="7D8B7D65" w:rsidR="00737B3B" w:rsidRDefault="00A14607" w:rsidP="003D34F4">
      <w:pPr>
        <w:pStyle w:val="CCSNormalText"/>
      </w:pPr>
      <w:r w:rsidRPr="00A14607">
        <w:t xml:space="preserve">The Customer will reimburse the Supplier for any nominated project expenses, travel, </w:t>
      </w:r>
      <w:proofErr w:type="gramStart"/>
      <w:r w:rsidRPr="00A14607">
        <w:t>accommodation</w:t>
      </w:r>
      <w:proofErr w:type="gramEnd"/>
      <w:r w:rsidRPr="00A14607">
        <w:t xml:space="preserve"> or associated expenses incurred for the purposes of the Contract</w:t>
      </w:r>
      <w:r w:rsidR="00653086">
        <w:t xml:space="preserve">. All domestic air travel is economy class and </w:t>
      </w:r>
      <w:proofErr w:type="gramStart"/>
      <w:r w:rsidR="00653086">
        <w:t>acc</w:t>
      </w:r>
      <w:r w:rsidR="008B3F1E">
        <w:t>ommodation</w:t>
      </w:r>
      <w:proofErr w:type="gramEnd"/>
      <w:r w:rsidR="008B3F1E">
        <w:t xml:space="preserve"> and incidental will be as per prevailing UN DSA Rates for Nepal.</w:t>
      </w:r>
    </w:p>
    <w:p w14:paraId="5D384FC2" w14:textId="77777777" w:rsidR="003D34F4" w:rsidRDefault="00936C12" w:rsidP="003D34F4">
      <w:pPr>
        <w:pStyle w:val="CCS-Heading3"/>
      </w:pPr>
      <w:r>
        <w:t>5.2</w:t>
      </w:r>
      <w:r>
        <w:tab/>
        <w:t>Proposed Payment Schedule</w:t>
      </w:r>
    </w:p>
    <w:tbl>
      <w:tblPr>
        <w:tblStyle w:val="TableGrid"/>
        <w:tblW w:w="0" w:type="auto"/>
        <w:tblLook w:val="04A0" w:firstRow="1" w:lastRow="0" w:firstColumn="1" w:lastColumn="0" w:noHBand="0" w:noVBand="1"/>
      </w:tblPr>
      <w:tblGrid>
        <w:gridCol w:w="10456"/>
      </w:tblGrid>
      <w:tr w:rsidR="007D581C" w14:paraId="4F6F02A6" w14:textId="77777777" w:rsidTr="000A3314">
        <w:trPr>
          <w:cantSplit/>
        </w:trPr>
        <w:tc>
          <w:tcPr>
            <w:tcW w:w="10682" w:type="dxa"/>
            <w:shd w:val="clear" w:color="auto" w:fill="F2F2F2" w:themeFill="background1" w:themeFillShade="F2"/>
          </w:tcPr>
          <w:p w14:paraId="5458ACA7" w14:textId="77777777" w:rsidR="003D34F4" w:rsidRDefault="00936C12" w:rsidP="000A3314">
            <w:pPr>
              <w:pStyle w:val="CCS-Heading5"/>
              <w:spacing w:before="120"/>
            </w:pPr>
            <w:r>
              <w:t>Drafting Note</w:t>
            </w:r>
            <w:r w:rsidR="4613097F">
              <w:t>:</w:t>
            </w:r>
          </w:p>
          <w:p w14:paraId="68E46113" w14:textId="77777777" w:rsidR="003D34F4" w:rsidRDefault="00936C12" w:rsidP="001B779C">
            <w:pPr>
              <w:pStyle w:val="CCSNormalText"/>
            </w:pPr>
            <w:r>
              <w:t xml:space="preserve">Complete the table below if you propose that progress payments be made. </w:t>
            </w:r>
          </w:p>
          <w:p w14:paraId="1C6D1103" w14:textId="77777777" w:rsidR="003D34F4" w:rsidRDefault="00936C12" w:rsidP="001B779C">
            <w:pPr>
              <w:pStyle w:val="CCSNormalText"/>
            </w:pPr>
            <w:r>
              <w:t>Do not propose a payment schedule that reflects more than the value of the milestones or deliverables you have delivered at any stage.</w:t>
            </w:r>
          </w:p>
          <w:p w14:paraId="1F326447" w14:textId="77777777" w:rsidR="00071952" w:rsidRDefault="00936C12" w:rsidP="00071952">
            <w:pPr>
              <w:pStyle w:val="CCSNormalText"/>
            </w:pPr>
            <w:r>
              <w:t>This payment schedule is for the Fixed Fees and Charges portion of the arrangement only. Variable costs will only be reimbursed after they have been incurred and invoiced.</w:t>
            </w:r>
          </w:p>
          <w:p w14:paraId="6B3DB681" w14:textId="77777777" w:rsidR="00CB09C6" w:rsidRDefault="00936C12" w:rsidP="00071952">
            <w:pPr>
              <w:pStyle w:val="CCSNormalText"/>
            </w:pPr>
            <w:r w:rsidRPr="4613097F">
              <w:rPr>
                <w:b/>
                <w:bCs/>
              </w:rPr>
              <w:t>Note</w:t>
            </w:r>
            <w:r>
              <w:t>: The Customer may propose alternative payment arrangements.</w:t>
            </w:r>
          </w:p>
          <w:p w14:paraId="398F7457" w14:textId="77777777" w:rsidR="003D34F4" w:rsidRDefault="00936C12" w:rsidP="00071952">
            <w:pPr>
              <w:pStyle w:val="CCSNormalText"/>
            </w:pPr>
            <w:r>
              <w:t>If you are not proposing any progress payments type “Not Applicable”.</w:t>
            </w:r>
          </w:p>
        </w:tc>
      </w:tr>
    </w:tbl>
    <w:p w14:paraId="70C57A5C" w14:textId="77777777" w:rsidR="008E5068" w:rsidRDefault="008E5068" w:rsidP="003D34F4">
      <w:pPr>
        <w:pStyle w:val="CCSNormalText"/>
      </w:pPr>
    </w:p>
    <w:tbl>
      <w:tblPr>
        <w:tblStyle w:val="TableGrid"/>
        <w:tblW w:w="10682" w:type="dxa"/>
        <w:tblLayout w:type="fixed"/>
        <w:tblLook w:val="04A0" w:firstRow="1" w:lastRow="0" w:firstColumn="1" w:lastColumn="0" w:noHBand="0" w:noVBand="1"/>
      </w:tblPr>
      <w:tblGrid>
        <w:gridCol w:w="1242"/>
        <w:gridCol w:w="4253"/>
        <w:gridCol w:w="1843"/>
        <w:gridCol w:w="1559"/>
        <w:gridCol w:w="1785"/>
      </w:tblGrid>
      <w:tr w:rsidR="007D581C" w14:paraId="490B63ED" w14:textId="77777777" w:rsidTr="4613097F">
        <w:trPr>
          <w:trHeight w:hRule="exact" w:val="113"/>
        </w:trPr>
        <w:tc>
          <w:tcPr>
            <w:tcW w:w="10682" w:type="dxa"/>
            <w:gridSpan w:val="5"/>
            <w:tcBorders>
              <w:top w:val="nil"/>
              <w:left w:val="nil"/>
              <w:right w:val="nil"/>
            </w:tcBorders>
          </w:tcPr>
          <w:p w14:paraId="62F41661" w14:textId="77777777" w:rsidR="008E5068" w:rsidRPr="005F6C81" w:rsidRDefault="008E5068" w:rsidP="00C07B75">
            <w:pPr>
              <w:pStyle w:val="CCS-TableHeading2"/>
            </w:pPr>
          </w:p>
        </w:tc>
      </w:tr>
      <w:tr w:rsidR="007D581C" w14:paraId="31484912" w14:textId="77777777" w:rsidTr="4613097F">
        <w:tc>
          <w:tcPr>
            <w:tcW w:w="1242" w:type="dxa"/>
          </w:tcPr>
          <w:p w14:paraId="55054906" w14:textId="77777777" w:rsidR="008E5068" w:rsidRPr="005F6C81" w:rsidRDefault="00936C12" w:rsidP="00C07B75">
            <w:pPr>
              <w:pStyle w:val="CCS-TableHeading2"/>
            </w:pPr>
            <w:r>
              <w:t>Due Date</w:t>
            </w:r>
          </w:p>
        </w:tc>
        <w:tc>
          <w:tcPr>
            <w:tcW w:w="4253" w:type="dxa"/>
          </w:tcPr>
          <w:p w14:paraId="46CF416C" w14:textId="77777777" w:rsidR="008E5068" w:rsidRPr="005F6C81" w:rsidRDefault="00936C12" w:rsidP="00C07B75">
            <w:pPr>
              <w:pStyle w:val="CCS-TableHeading2"/>
            </w:pPr>
            <w:r>
              <w:t>Milestone Description</w:t>
            </w:r>
          </w:p>
        </w:tc>
        <w:tc>
          <w:tcPr>
            <w:tcW w:w="1843" w:type="dxa"/>
          </w:tcPr>
          <w:p w14:paraId="180DA8B3" w14:textId="77777777" w:rsidR="008E5068" w:rsidRPr="005F6C81" w:rsidRDefault="00936C12" w:rsidP="00C07B75">
            <w:pPr>
              <w:pStyle w:val="CCS-TableHeading2"/>
            </w:pPr>
            <w:r>
              <w:t>Total Price</w:t>
            </w:r>
            <w:r>
              <w:br/>
              <w:t>(GST Exclusive)</w:t>
            </w:r>
          </w:p>
        </w:tc>
        <w:tc>
          <w:tcPr>
            <w:tcW w:w="1559" w:type="dxa"/>
          </w:tcPr>
          <w:p w14:paraId="5F0D940C" w14:textId="77777777" w:rsidR="008E5068" w:rsidRPr="005F6C81" w:rsidRDefault="00936C12" w:rsidP="00C07B75">
            <w:pPr>
              <w:pStyle w:val="CCS-TableHeading2"/>
            </w:pPr>
            <w:r>
              <w:t>GST Component</w:t>
            </w:r>
          </w:p>
        </w:tc>
        <w:tc>
          <w:tcPr>
            <w:tcW w:w="1785" w:type="dxa"/>
          </w:tcPr>
          <w:p w14:paraId="26F572F8" w14:textId="77777777" w:rsidR="008E5068" w:rsidRPr="005F6C81" w:rsidRDefault="00936C12" w:rsidP="00C07B75">
            <w:pPr>
              <w:pStyle w:val="CCS-TableHeading2"/>
            </w:pPr>
            <w:r>
              <w:t xml:space="preserve">Total Price </w:t>
            </w:r>
            <w:r>
              <w:br/>
              <w:t>(GST Inclusive)</w:t>
            </w:r>
          </w:p>
        </w:tc>
      </w:tr>
      <w:tr w:rsidR="007D581C" w14:paraId="5A81A897" w14:textId="77777777" w:rsidTr="4613097F">
        <w:tc>
          <w:tcPr>
            <w:tcW w:w="1242" w:type="dxa"/>
          </w:tcPr>
          <w:p w14:paraId="3D27FB20" w14:textId="77777777" w:rsidR="008E5068" w:rsidRDefault="008E5068" w:rsidP="00C07B75">
            <w:pPr>
              <w:pStyle w:val="CCS-TableText"/>
            </w:pPr>
          </w:p>
        </w:tc>
        <w:tc>
          <w:tcPr>
            <w:tcW w:w="4253" w:type="dxa"/>
          </w:tcPr>
          <w:p w14:paraId="41D9CE52" w14:textId="77777777" w:rsidR="008E5068" w:rsidRDefault="008E5068" w:rsidP="00C07B75">
            <w:pPr>
              <w:pStyle w:val="CCS-TableText"/>
            </w:pPr>
          </w:p>
        </w:tc>
        <w:tc>
          <w:tcPr>
            <w:tcW w:w="1843" w:type="dxa"/>
          </w:tcPr>
          <w:p w14:paraId="5BCCF581" w14:textId="77777777" w:rsidR="008E5068" w:rsidRDefault="008E5068" w:rsidP="00C07B75">
            <w:pPr>
              <w:pStyle w:val="CCS-TableText"/>
              <w:jc w:val="right"/>
            </w:pPr>
          </w:p>
        </w:tc>
        <w:tc>
          <w:tcPr>
            <w:tcW w:w="1559" w:type="dxa"/>
          </w:tcPr>
          <w:p w14:paraId="60F34E45" w14:textId="77777777" w:rsidR="008E5068" w:rsidRDefault="008E5068" w:rsidP="00C07B75">
            <w:pPr>
              <w:pStyle w:val="CCS-TableText"/>
              <w:jc w:val="right"/>
            </w:pPr>
          </w:p>
        </w:tc>
        <w:tc>
          <w:tcPr>
            <w:tcW w:w="1785" w:type="dxa"/>
          </w:tcPr>
          <w:p w14:paraId="710EA94B" w14:textId="77777777" w:rsidR="008E5068" w:rsidRDefault="008E5068" w:rsidP="00C07B75">
            <w:pPr>
              <w:pStyle w:val="CCS-TableText"/>
              <w:jc w:val="right"/>
            </w:pPr>
          </w:p>
        </w:tc>
      </w:tr>
      <w:tr w:rsidR="007D581C" w14:paraId="1544250D" w14:textId="77777777" w:rsidTr="4613097F">
        <w:tc>
          <w:tcPr>
            <w:tcW w:w="1242" w:type="dxa"/>
          </w:tcPr>
          <w:p w14:paraId="3B2D9CEC" w14:textId="77777777" w:rsidR="008E5068" w:rsidRDefault="008E5068" w:rsidP="00C07B75">
            <w:pPr>
              <w:pStyle w:val="CCS-TableText"/>
            </w:pPr>
          </w:p>
        </w:tc>
        <w:tc>
          <w:tcPr>
            <w:tcW w:w="4253" w:type="dxa"/>
          </w:tcPr>
          <w:p w14:paraId="5FE9CB12" w14:textId="77777777" w:rsidR="008E5068" w:rsidRDefault="008E5068" w:rsidP="00C07B75">
            <w:pPr>
              <w:pStyle w:val="CCS-TableText"/>
            </w:pPr>
          </w:p>
        </w:tc>
        <w:tc>
          <w:tcPr>
            <w:tcW w:w="1843" w:type="dxa"/>
          </w:tcPr>
          <w:p w14:paraId="27205A5E" w14:textId="77777777" w:rsidR="008E5068" w:rsidRDefault="008E5068" w:rsidP="00C07B75">
            <w:pPr>
              <w:pStyle w:val="CCS-TableText"/>
              <w:jc w:val="right"/>
            </w:pPr>
          </w:p>
        </w:tc>
        <w:tc>
          <w:tcPr>
            <w:tcW w:w="1559" w:type="dxa"/>
          </w:tcPr>
          <w:p w14:paraId="1F37800C" w14:textId="77777777" w:rsidR="008E5068" w:rsidRDefault="008E5068" w:rsidP="00C07B75">
            <w:pPr>
              <w:pStyle w:val="CCS-TableText"/>
              <w:jc w:val="right"/>
            </w:pPr>
          </w:p>
        </w:tc>
        <w:tc>
          <w:tcPr>
            <w:tcW w:w="1785" w:type="dxa"/>
          </w:tcPr>
          <w:p w14:paraId="2F38132B" w14:textId="77777777" w:rsidR="008E5068" w:rsidRDefault="008E5068" w:rsidP="00C07B75">
            <w:pPr>
              <w:pStyle w:val="CCS-TableText"/>
              <w:jc w:val="right"/>
            </w:pPr>
          </w:p>
        </w:tc>
      </w:tr>
      <w:tr w:rsidR="007D581C" w14:paraId="5EE01A86" w14:textId="77777777" w:rsidTr="4613097F">
        <w:tc>
          <w:tcPr>
            <w:tcW w:w="1242" w:type="dxa"/>
          </w:tcPr>
          <w:p w14:paraId="724E21B0" w14:textId="77777777" w:rsidR="008E5068" w:rsidRDefault="008E5068" w:rsidP="00C07B75">
            <w:pPr>
              <w:pStyle w:val="CCS-TableText"/>
            </w:pPr>
          </w:p>
        </w:tc>
        <w:tc>
          <w:tcPr>
            <w:tcW w:w="4253" w:type="dxa"/>
          </w:tcPr>
          <w:p w14:paraId="3A6F3F18" w14:textId="77777777" w:rsidR="008E5068" w:rsidRDefault="008E5068" w:rsidP="00C07B75">
            <w:pPr>
              <w:pStyle w:val="CCS-TableText"/>
            </w:pPr>
          </w:p>
        </w:tc>
        <w:tc>
          <w:tcPr>
            <w:tcW w:w="1843" w:type="dxa"/>
          </w:tcPr>
          <w:p w14:paraId="58D453C2" w14:textId="77777777" w:rsidR="008E5068" w:rsidRDefault="008E5068" w:rsidP="00C07B75">
            <w:pPr>
              <w:pStyle w:val="CCS-TableText"/>
              <w:jc w:val="right"/>
            </w:pPr>
          </w:p>
        </w:tc>
        <w:tc>
          <w:tcPr>
            <w:tcW w:w="1559" w:type="dxa"/>
          </w:tcPr>
          <w:p w14:paraId="649E23B9" w14:textId="77777777" w:rsidR="008E5068" w:rsidRDefault="008E5068" w:rsidP="00C07B75">
            <w:pPr>
              <w:pStyle w:val="CCS-TableText"/>
              <w:jc w:val="right"/>
            </w:pPr>
          </w:p>
        </w:tc>
        <w:tc>
          <w:tcPr>
            <w:tcW w:w="1785" w:type="dxa"/>
          </w:tcPr>
          <w:p w14:paraId="21CD5FC7" w14:textId="77777777" w:rsidR="008E5068" w:rsidRDefault="008E5068" w:rsidP="00C07B75">
            <w:pPr>
              <w:pStyle w:val="CCS-TableText"/>
              <w:jc w:val="right"/>
            </w:pPr>
          </w:p>
        </w:tc>
      </w:tr>
      <w:tr w:rsidR="007D581C" w14:paraId="7362D816" w14:textId="77777777" w:rsidTr="4613097F">
        <w:tc>
          <w:tcPr>
            <w:tcW w:w="1242" w:type="dxa"/>
          </w:tcPr>
          <w:p w14:paraId="56668096" w14:textId="77777777" w:rsidR="008E5068" w:rsidRDefault="008E5068" w:rsidP="00C07B75">
            <w:pPr>
              <w:pStyle w:val="CCS-TableText"/>
            </w:pPr>
          </w:p>
        </w:tc>
        <w:tc>
          <w:tcPr>
            <w:tcW w:w="4253" w:type="dxa"/>
          </w:tcPr>
          <w:p w14:paraId="355FE8A3" w14:textId="77777777" w:rsidR="008E5068" w:rsidRDefault="008E5068" w:rsidP="00C07B75">
            <w:pPr>
              <w:pStyle w:val="CCS-TableText"/>
            </w:pPr>
          </w:p>
        </w:tc>
        <w:tc>
          <w:tcPr>
            <w:tcW w:w="1843" w:type="dxa"/>
          </w:tcPr>
          <w:p w14:paraId="3B6C8F81" w14:textId="77777777" w:rsidR="008E5068" w:rsidRDefault="008E5068" w:rsidP="00C07B75">
            <w:pPr>
              <w:pStyle w:val="CCS-TableText"/>
              <w:jc w:val="right"/>
            </w:pPr>
          </w:p>
        </w:tc>
        <w:tc>
          <w:tcPr>
            <w:tcW w:w="1559" w:type="dxa"/>
          </w:tcPr>
          <w:p w14:paraId="4ECA1CFB" w14:textId="77777777" w:rsidR="008E5068" w:rsidRDefault="008E5068" w:rsidP="00C07B75">
            <w:pPr>
              <w:pStyle w:val="CCS-TableText"/>
              <w:jc w:val="right"/>
            </w:pPr>
          </w:p>
        </w:tc>
        <w:tc>
          <w:tcPr>
            <w:tcW w:w="1785" w:type="dxa"/>
          </w:tcPr>
          <w:p w14:paraId="3AC6B036" w14:textId="77777777" w:rsidR="008E5068" w:rsidRDefault="008E5068" w:rsidP="00C07B75">
            <w:pPr>
              <w:pStyle w:val="CCS-TableText"/>
              <w:jc w:val="right"/>
            </w:pPr>
          </w:p>
        </w:tc>
      </w:tr>
      <w:tr w:rsidR="007D581C" w14:paraId="12F220BC" w14:textId="77777777" w:rsidTr="4613097F">
        <w:tc>
          <w:tcPr>
            <w:tcW w:w="1242" w:type="dxa"/>
          </w:tcPr>
          <w:p w14:paraId="3208C758" w14:textId="77777777" w:rsidR="008E5068" w:rsidRDefault="008E5068" w:rsidP="00C07B75">
            <w:pPr>
              <w:pStyle w:val="CCS-TableText"/>
            </w:pPr>
          </w:p>
        </w:tc>
        <w:tc>
          <w:tcPr>
            <w:tcW w:w="4253" w:type="dxa"/>
          </w:tcPr>
          <w:p w14:paraId="15D43E7B" w14:textId="77777777" w:rsidR="008E5068" w:rsidRDefault="008E5068" w:rsidP="00C07B75">
            <w:pPr>
              <w:pStyle w:val="CCS-TableText"/>
            </w:pPr>
          </w:p>
        </w:tc>
        <w:tc>
          <w:tcPr>
            <w:tcW w:w="1843" w:type="dxa"/>
          </w:tcPr>
          <w:p w14:paraId="0A6DC16A" w14:textId="77777777" w:rsidR="008E5068" w:rsidRDefault="008E5068" w:rsidP="00C07B75">
            <w:pPr>
              <w:pStyle w:val="CCS-TableText"/>
              <w:jc w:val="right"/>
            </w:pPr>
          </w:p>
        </w:tc>
        <w:tc>
          <w:tcPr>
            <w:tcW w:w="1559" w:type="dxa"/>
          </w:tcPr>
          <w:p w14:paraId="2FA1B2FC" w14:textId="77777777" w:rsidR="008E5068" w:rsidRDefault="008E5068" w:rsidP="00C07B75">
            <w:pPr>
              <w:pStyle w:val="CCS-TableText"/>
              <w:jc w:val="right"/>
            </w:pPr>
          </w:p>
        </w:tc>
        <w:tc>
          <w:tcPr>
            <w:tcW w:w="1785" w:type="dxa"/>
          </w:tcPr>
          <w:p w14:paraId="695C3F37" w14:textId="77777777" w:rsidR="008E5068" w:rsidRDefault="008E5068" w:rsidP="00C07B75">
            <w:pPr>
              <w:pStyle w:val="CCS-TableText"/>
              <w:jc w:val="right"/>
            </w:pPr>
          </w:p>
        </w:tc>
      </w:tr>
      <w:tr w:rsidR="007D581C" w14:paraId="58C7B860" w14:textId="77777777" w:rsidTr="4613097F">
        <w:tc>
          <w:tcPr>
            <w:tcW w:w="8897" w:type="dxa"/>
            <w:gridSpan w:val="4"/>
          </w:tcPr>
          <w:p w14:paraId="6DDE9A85" w14:textId="77777777" w:rsidR="008E5068" w:rsidRDefault="00936C12" w:rsidP="008E5068">
            <w:pPr>
              <w:pStyle w:val="CCS-TableHeading"/>
            </w:pPr>
            <w:r>
              <w:t>Total Milestone Payments</w:t>
            </w:r>
          </w:p>
        </w:tc>
        <w:tc>
          <w:tcPr>
            <w:tcW w:w="1785" w:type="dxa"/>
          </w:tcPr>
          <w:p w14:paraId="0FDAD26F" w14:textId="77777777" w:rsidR="008E5068" w:rsidRDefault="008E5068" w:rsidP="00C07B75">
            <w:pPr>
              <w:pStyle w:val="CCS-TableHeading"/>
              <w:jc w:val="right"/>
            </w:pPr>
          </w:p>
        </w:tc>
      </w:tr>
      <w:tr w:rsidR="007D581C" w14:paraId="70B609F7" w14:textId="77777777" w:rsidTr="4613097F">
        <w:trPr>
          <w:trHeight w:hRule="exact" w:val="113"/>
        </w:trPr>
        <w:tc>
          <w:tcPr>
            <w:tcW w:w="10682" w:type="dxa"/>
            <w:gridSpan w:val="5"/>
            <w:tcBorders>
              <w:left w:val="nil"/>
              <w:bottom w:val="nil"/>
              <w:right w:val="nil"/>
            </w:tcBorders>
          </w:tcPr>
          <w:p w14:paraId="00F922BB" w14:textId="77777777" w:rsidR="008E5068" w:rsidRDefault="008E5068" w:rsidP="00C07B75">
            <w:pPr>
              <w:pStyle w:val="CCS-TableHeading"/>
            </w:pPr>
          </w:p>
        </w:tc>
      </w:tr>
    </w:tbl>
    <w:p w14:paraId="12A9451E" w14:textId="77777777" w:rsidR="008E5068" w:rsidRDefault="008E5068" w:rsidP="003D34F4">
      <w:pPr>
        <w:pStyle w:val="CCSNormalText"/>
      </w:pPr>
    </w:p>
    <w:p w14:paraId="02CD3CA2" w14:textId="77777777" w:rsidR="003D34F4" w:rsidRDefault="00936C12" w:rsidP="003D34F4">
      <w:pPr>
        <w:pStyle w:val="CCS-Heading3"/>
      </w:pPr>
      <w:r>
        <w:lastRenderedPageBreak/>
        <w:t>5.3</w:t>
      </w:r>
      <w:r>
        <w:tab/>
        <w:t>Additional Facilities and Assistance</w:t>
      </w:r>
    </w:p>
    <w:tbl>
      <w:tblPr>
        <w:tblStyle w:val="TableGrid"/>
        <w:tblW w:w="0" w:type="auto"/>
        <w:tblLook w:val="04A0" w:firstRow="1" w:lastRow="0" w:firstColumn="1" w:lastColumn="0" w:noHBand="0" w:noVBand="1"/>
      </w:tblPr>
      <w:tblGrid>
        <w:gridCol w:w="10456"/>
      </w:tblGrid>
      <w:tr w:rsidR="007D581C" w14:paraId="4AEAB13C" w14:textId="77777777" w:rsidTr="000A3314">
        <w:trPr>
          <w:cantSplit/>
        </w:trPr>
        <w:tc>
          <w:tcPr>
            <w:tcW w:w="10682" w:type="dxa"/>
            <w:shd w:val="clear" w:color="auto" w:fill="F2F2F2" w:themeFill="background1" w:themeFillShade="F2"/>
          </w:tcPr>
          <w:p w14:paraId="169BD730" w14:textId="77777777" w:rsidR="003D34F4" w:rsidRDefault="00936C12" w:rsidP="000A3314">
            <w:pPr>
              <w:pStyle w:val="CCS-Heading5"/>
              <w:spacing w:before="120"/>
            </w:pPr>
            <w:r>
              <w:t>Drafting Note</w:t>
            </w:r>
            <w:r w:rsidR="4613097F">
              <w:t>:</w:t>
            </w:r>
          </w:p>
          <w:p w14:paraId="7198B01D" w14:textId="77777777" w:rsidR="00257A1A" w:rsidRDefault="00936C12" w:rsidP="001B779C">
            <w:pPr>
              <w:pStyle w:val="CCSNormalText"/>
            </w:pPr>
            <w:r>
              <w:t xml:space="preserve">Should you require the Customer to provide facilities and assistance, in addition to that stated at Clause A.A.2(f) [Facilities and Assistance Offered by the Customer], provide details here. </w:t>
            </w:r>
          </w:p>
          <w:p w14:paraId="739B1917" w14:textId="044F4F0F" w:rsidR="003D34F4" w:rsidRPr="00257A1A" w:rsidRDefault="00936C12" w:rsidP="001B779C">
            <w:pPr>
              <w:pStyle w:val="CCSNormalText"/>
              <w:rPr>
                <w:b/>
                <w:bCs/>
              </w:rPr>
            </w:pPr>
            <w:r w:rsidRPr="00257A1A">
              <w:rPr>
                <w:b/>
                <w:bCs/>
              </w:rPr>
              <w:t>If no additional facilities or assistance required insert “Not Applicable”.</w:t>
            </w:r>
          </w:p>
          <w:p w14:paraId="201E713B" w14:textId="77777777" w:rsidR="003D34F4" w:rsidRDefault="00936C12" w:rsidP="001B779C">
            <w:pPr>
              <w:pStyle w:val="CCSNormalText"/>
            </w:pPr>
            <w:r>
              <w:t>If the pricing provided above is based on the provision of Additional Facilities and Assistance this should be stated below.</w:t>
            </w:r>
          </w:p>
        </w:tc>
      </w:tr>
    </w:tbl>
    <w:p w14:paraId="289E2B9B" w14:textId="77777777" w:rsidR="003D34F4" w:rsidRDefault="003D34F4" w:rsidP="003D34F4">
      <w:pPr>
        <w:pStyle w:val="CCSNormalText"/>
      </w:pPr>
    </w:p>
    <w:p w14:paraId="56FBA6DC" w14:textId="77777777" w:rsidR="003D34F4" w:rsidRDefault="003D34F4" w:rsidP="003D34F4">
      <w:pPr>
        <w:pStyle w:val="CCSNormalText"/>
      </w:pPr>
    </w:p>
    <w:p w14:paraId="0F3D1FB0" w14:textId="77777777" w:rsidR="003D34F4" w:rsidRDefault="00936C12" w:rsidP="003D34F4">
      <w:pPr>
        <w:pStyle w:val="CCS-Heading3"/>
      </w:pPr>
      <w:r>
        <w:t>5.4</w:t>
      </w:r>
      <w:r>
        <w:tab/>
        <w:t>Non-Compliance</w:t>
      </w:r>
    </w:p>
    <w:tbl>
      <w:tblPr>
        <w:tblStyle w:val="TableGrid"/>
        <w:tblW w:w="0" w:type="auto"/>
        <w:tblLook w:val="04A0" w:firstRow="1" w:lastRow="0" w:firstColumn="1" w:lastColumn="0" w:noHBand="0" w:noVBand="1"/>
      </w:tblPr>
      <w:tblGrid>
        <w:gridCol w:w="10456"/>
      </w:tblGrid>
      <w:tr w:rsidR="007D581C" w14:paraId="2D695921" w14:textId="77777777" w:rsidTr="000A3314">
        <w:trPr>
          <w:cantSplit/>
        </w:trPr>
        <w:tc>
          <w:tcPr>
            <w:tcW w:w="10682" w:type="dxa"/>
            <w:shd w:val="clear" w:color="auto" w:fill="F2F2F2" w:themeFill="background1" w:themeFillShade="F2"/>
          </w:tcPr>
          <w:p w14:paraId="36F56DA4" w14:textId="77777777" w:rsidR="00013D2B" w:rsidRDefault="00936C12" w:rsidP="000A3314">
            <w:pPr>
              <w:pStyle w:val="CCS-Heading5"/>
              <w:spacing w:before="120"/>
            </w:pPr>
            <w:r>
              <w:t>D</w:t>
            </w:r>
            <w:r w:rsidR="001876F7">
              <w:t>rafting Note:</w:t>
            </w:r>
          </w:p>
          <w:p w14:paraId="007C0A18" w14:textId="77777777" w:rsidR="00013D2B" w:rsidRDefault="00936C12" w:rsidP="00013D2B">
            <w:pPr>
              <w:pStyle w:val="CCSNormalText"/>
            </w:pPr>
            <w:r>
              <w:t xml:space="preserve">If your response is successful, you will be offered a Contract which incorporates the </w:t>
            </w:r>
            <w:r w:rsidRPr="4613097F">
              <w:rPr>
                <w:i/>
                <w:iCs/>
              </w:rPr>
              <w:t>Commonwealth Contract Terms</w:t>
            </w:r>
            <w:r>
              <w:t xml:space="preserve"> available at </w:t>
            </w:r>
            <w:hyperlink r:id="rId35" w:history="1">
              <w:r w:rsidRPr="4613097F">
                <w:rPr>
                  <w:rStyle w:val="Hyperlink"/>
                </w:rPr>
                <w:t>https://www.finance.gov.au/government/procurement/commonwealth-contracting-suite-ccs</w:t>
              </w:r>
            </w:hyperlink>
            <w:r>
              <w:t xml:space="preserve">. The Terms have been designed to enable Commonwealth officials to comply with their legislated responsibilities and are therefore </w:t>
            </w:r>
            <w:r w:rsidRPr="4613097F">
              <w:rPr>
                <w:b/>
                <w:bCs/>
              </w:rPr>
              <w:t>NOT</w:t>
            </w:r>
            <w:r>
              <w:t xml:space="preserve"> negotiable.</w:t>
            </w:r>
          </w:p>
          <w:p w14:paraId="319BE235" w14:textId="77777777" w:rsidR="00013D2B" w:rsidRDefault="00936C12" w:rsidP="00013D2B">
            <w:pPr>
              <w:pStyle w:val="CCSNormalText"/>
            </w:pPr>
            <w:r>
              <w:t xml:space="preserve">If you have reasons why any of the </w:t>
            </w:r>
            <w:r w:rsidRPr="00326FDA">
              <w:rPr>
                <w:iCs/>
              </w:rPr>
              <w:t>Additional Contract Terms</w:t>
            </w:r>
            <w:r w:rsidRPr="00326FDA">
              <w:t xml:space="preserve"> should</w:t>
            </w:r>
            <w:r>
              <w:t xml:space="preserve"> be changed, complete the following table, as these additional terms may be negotiable.</w:t>
            </w:r>
          </w:p>
          <w:p w14:paraId="4441DA87" w14:textId="77777777" w:rsidR="008A6B2E" w:rsidRDefault="00936C12" w:rsidP="00013D2B">
            <w:pPr>
              <w:pStyle w:val="CCSNormalText"/>
            </w:pPr>
            <w:r>
              <w:t>Any costs the Customer would incur in obtaining legal advice (including in-house legal advice) or negotiating the Customer’s Additional Contract Terms will be included in the Customer’s total costs assessment.</w:t>
            </w:r>
          </w:p>
        </w:tc>
      </w:tr>
    </w:tbl>
    <w:p w14:paraId="3D8D0E52" w14:textId="77777777" w:rsidR="003D34F4" w:rsidRDefault="003D34F4" w:rsidP="003D34F4">
      <w:pPr>
        <w:pStyle w:val="CCSNormalText"/>
      </w:pPr>
    </w:p>
    <w:tbl>
      <w:tblPr>
        <w:tblStyle w:val="TableGrid"/>
        <w:tblW w:w="0" w:type="auto"/>
        <w:tblLook w:val="04A0" w:firstRow="1" w:lastRow="0" w:firstColumn="1" w:lastColumn="0" w:noHBand="0" w:noVBand="1"/>
      </w:tblPr>
      <w:tblGrid>
        <w:gridCol w:w="2469"/>
        <w:gridCol w:w="4002"/>
        <w:gridCol w:w="3995"/>
      </w:tblGrid>
      <w:tr w:rsidR="007D581C" w14:paraId="171BAC56" w14:textId="77777777" w:rsidTr="4613097F">
        <w:trPr>
          <w:trHeight w:hRule="exact" w:val="113"/>
        </w:trPr>
        <w:tc>
          <w:tcPr>
            <w:tcW w:w="10682" w:type="dxa"/>
            <w:gridSpan w:val="3"/>
            <w:tcBorders>
              <w:top w:val="nil"/>
              <w:left w:val="nil"/>
              <w:right w:val="nil"/>
            </w:tcBorders>
          </w:tcPr>
          <w:p w14:paraId="676B36A1" w14:textId="77777777" w:rsidR="003D34F4" w:rsidRDefault="003D34F4" w:rsidP="001B779C">
            <w:pPr>
              <w:pStyle w:val="CCS-Heading4"/>
            </w:pPr>
          </w:p>
        </w:tc>
      </w:tr>
      <w:tr w:rsidR="007D581C" w14:paraId="166616CD" w14:textId="77777777" w:rsidTr="4613097F">
        <w:tc>
          <w:tcPr>
            <w:tcW w:w="2518" w:type="dxa"/>
          </w:tcPr>
          <w:p w14:paraId="1BAF1DA9" w14:textId="77777777" w:rsidR="003D34F4" w:rsidRDefault="00936C12" w:rsidP="001B779C">
            <w:pPr>
              <w:pStyle w:val="CCS-TableHeading2"/>
            </w:pPr>
            <w:r>
              <w:t>Clause</w:t>
            </w:r>
          </w:p>
        </w:tc>
        <w:tc>
          <w:tcPr>
            <w:tcW w:w="4082" w:type="dxa"/>
          </w:tcPr>
          <w:p w14:paraId="28119BA3" w14:textId="77777777" w:rsidR="003D34F4" w:rsidRDefault="00936C12" w:rsidP="001B779C">
            <w:pPr>
              <w:pStyle w:val="CCS-TableHeading2"/>
            </w:pPr>
            <w:r>
              <w:t>Reason for Non-Compliance</w:t>
            </w:r>
          </w:p>
        </w:tc>
        <w:tc>
          <w:tcPr>
            <w:tcW w:w="4082" w:type="dxa"/>
          </w:tcPr>
          <w:p w14:paraId="468C7B61" w14:textId="77777777" w:rsidR="003D34F4" w:rsidRDefault="00936C12" w:rsidP="001B779C">
            <w:pPr>
              <w:pStyle w:val="CCS-TableHeading2"/>
            </w:pPr>
            <w:r>
              <w:t>Proposed New Wording</w:t>
            </w:r>
          </w:p>
        </w:tc>
      </w:tr>
      <w:tr w:rsidR="007D581C" w14:paraId="49041D46" w14:textId="77777777" w:rsidTr="4613097F">
        <w:tc>
          <w:tcPr>
            <w:tcW w:w="2518" w:type="dxa"/>
          </w:tcPr>
          <w:p w14:paraId="658572CA" w14:textId="77777777" w:rsidR="003D34F4" w:rsidRDefault="003D34F4" w:rsidP="001B779C">
            <w:pPr>
              <w:pStyle w:val="CCSNormalText"/>
            </w:pPr>
          </w:p>
        </w:tc>
        <w:tc>
          <w:tcPr>
            <w:tcW w:w="4082" w:type="dxa"/>
          </w:tcPr>
          <w:p w14:paraId="4B9191B0" w14:textId="77777777" w:rsidR="003D34F4" w:rsidRDefault="003D34F4" w:rsidP="001B779C">
            <w:pPr>
              <w:pStyle w:val="CCSNormalText"/>
            </w:pPr>
          </w:p>
        </w:tc>
        <w:tc>
          <w:tcPr>
            <w:tcW w:w="4082" w:type="dxa"/>
          </w:tcPr>
          <w:p w14:paraId="2A8EF2C4" w14:textId="77777777" w:rsidR="003D34F4" w:rsidRDefault="003D34F4" w:rsidP="001B779C">
            <w:pPr>
              <w:pStyle w:val="CCSNormalText"/>
            </w:pPr>
          </w:p>
        </w:tc>
      </w:tr>
      <w:tr w:rsidR="007D581C" w14:paraId="574D9044" w14:textId="77777777" w:rsidTr="4613097F">
        <w:tc>
          <w:tcPr>
            <w:tcW w:w="2518" w:type="dxa"/>
          </w:tcPr>
          <w:p w14:paraId="3DE3D8A0" w14:textId="77777777" w:rsidR="003D34F4" w:rsidRDefault="003D34F4" w:rsidP="001B779C">
            <w:pPr>
              <w:pStyle w:val="CCSNormalText"/>
            </w:pPr>
          </w:p>
        </w:tc>
        <w:tc>
          <w:tcPr>
            <w:tcW w:w="4082" w:type="dxa"/>
          </w:tcPr>
          <w:p w14:paraId="68FA55ED" w14:textId="77777777" w:rsidR="003D34F4" w:rsidRDefault="003D34F4" w:rsidP="001B779C">
            <w:pPr>
              <w:pStyle w:val="CCSNormalText"/>
            </w:pPr>
          </w:p>
        </w:tc>
        <w:tc>
          <w:tcPr>
            <w:tcW w:w="4082" w:type="dxa"/>
          </w:tcPr>
          <w:p w14:paraId="66BF6333" w14:textId="77777777" w:rsidR="003D34F4" w:rsidRDefault="003D34F4" w:rsidP="001B779C">
            <w:pPr>
              <w:pStyle w:val="CCSNormalText"/>
            </w:pPr>
          </w:p>
        </w:tc>
      </w:tr>
      <w:tr w:rsidR="007D581C" w14:paraId="0717F7EA" w14:textId="77777777" w:rsidTr="4613097F">
        <w:tc>
          <w:tcPr>
            <w:tcW w:w="2518" w:type="dxa"/>
          </w:tcPr>
          <w:p w14:paraId="55A45A64" w14:textId="77777777" w:rsidR="003D34F4" w:rsidRDefault="003D34F4" w:rsidP="001B779C">
            <w:pPr>
              <w:pStyle w:val="CCSNormalText"/>
            </w:pPr>
          </w:p>
        </w:tc>
        <w:tc>
          <w:tcPr>
            <w:tcW w:w="4082" w:type="dxa"/>
          </w:tcPr>
          <w:p w14:paraId="1D2C986E" w14:textId="77777777" w:rsidR="003D34F4" w:rsidRDefault="003D34F4" w:rsidP="001B779C">
            <w:pPr>
              <w:pStyle w:val="CCSNormalText"/>
            </w:pPr>
          </w:p>
        </w:tc>
        <w:tc>
          <w:tcPr>
            <w:tcW w:w="4082" w:type="dxa"/>
          </w:tcPr>
          <w:p w14:paraId="52E06F3A" w14:textId="77777777" w:rsidR="003D34F4" w:rsidRDefault="003D34F4" w:rsidP="001B779C">
            <w:pPr>
              <w:pStyle w:val="CCSNormalText"/>
            </w:pPr>
          </w:p>
        </w:tc>
      </w:tr>
      <w:tr w:rsidR="007D581C" w14:paraId="0ABD25F7" w14:textId="77777777" w:rsidTr="4613097F">
        <w:tc>
          <w:tcPr>
            <w:tcW w:w="2518" w:type="dxa"/>
          </w:tcPr>
          <w:p w14:paraId="3D8E7871" w14:textId="77777777" w:rsidR="003D34F4" w:rsidRDefault="003D34F4" w:rsidP="001B779C">
            <w:pPr>
              <w:pStyle w:val="CCSNormalText"/>
            </w:pPr>
          </w:p>
        </w:tc>
        <w:tc>
          <w:tcPr>
            <w:tcW w:w="4082" w:type="dxa"/>
          </w:tcPr>
          <w:p w14:paraId="1DAF55E1" w14:textId="77777777" w:rsidR="003D34F4" w:rsidRDefault="003D34F4" w:rsidP="001B779C">
            <w:pPr>
              <w:pStyle w:val="CCSNormalText"/>
            </w:pPr>
          </w:p>
        </w:tc>
        <w:tc>
          <w:tcPr>
            <w:tcW w:w="4082" w:type="dxa"/>
          </w:tcPr>
          <w:p w14:paraId="6A7E4F82" w14:textId="77777777" w:rsidR="003D34F4" w:rsidRDefault="003D34F4" w:rsidP="001B779C">
            <w:pPr>
              <w:pStyle w:val="CCSNormalText"/>
            </w:pPr>
          </w:p>
        </w:tc>
      </w:tr>
      <w:tr w:rsidR="007D581C" w14:paraId="0CA27999" w14:textId="77777777" w:rsidTr="4613097F">
        <w:trPr>
          <w:trHeight w:hRule="exact" w:val="113"/>
        </w:trPr>
        <w:tc>
          <w:tcPr>
            <w:tcW w:w="10682" w:type="dxa"/>
            <w:gridSpan w:val="3"/>
            <w:tcBorders>
              <w:left w:val="nil"/>
              <w:bottom w:val="nil"/>
              <w:right w:val="nil"/>
            </w:tcBorders>
          </w:tcPr>
          <w:p w14:paraId="15663240" w14:textId="77777777" w:rsidR="003D34F4" w:rsidRDefault="003D34F4" w:rsidP="001B779C">
            <w:pPr>
              <w:pStyle w:val="CCSNormalText"/>
            </w:pPr>
          </w:p>
        </w:tc>
      </w:tr>
    </w:tbl>
    <w:p w14:paraId="501FACD6" w14:textId="77777777" w:rsidR="009365C0" w:rsidRDefault="009365C0" w:rsidP="003D34F4">
      <w:pPr>
        <w:pStyle w:val="CCSNormalText"/>
      </w:pPr>
    </w:p>
    <w:p w14:paraId="6A3667CE" w14:textId="77777777" w:rsidR="00D709D1" w:rsidRDefault="00D709D1" w:rsidP="003D34F4">
      <w:pPr>
        <w:pStyle w:val="CCSNormalText"/>
      </w:pPr>
    </w:p>
    <w:p w14:paraId="2C31197D" w14:textId="77777777" w:rsidR="00AD2E82" w:rsidRDefault="00AD2E82" w:rsidP="003D34F4">
      <w:pPr>
        <w:pStyle w:val="CCSNormalText"/>
      </w:pPr>
    </w:p>
    <w:p w14:paraId="3B0BD4D3" w14:textId="77777777" w:rsidR="00AD2E82" w:rsidRDefault="00AD2E82" w:rsidP="003D34F4">
      <w:pPr>
        <w:pStyle w:val="CCSNormalText"/>
      </w:pPr>
    </w:p>
    <w:p w14:paraId="56B9CCE5" w14:textId="77777777" w:rsidR="00AD2E82" w:rsidRDefault="00AD2E82" w:rsidP="003D34F4">
      <w:pPr>
        <w:pStyle w:val="CCSNormalText"/>
      </w:pPr>
    </w:p>
    <w:p w14:paraId="73FB84F8" w14:textId="77777777" w:rsidR="00AD2E82" w:rsidRDefault="00AD2E82" w:rsidP="003D34F4">
      <w:pPr>
        <w:pStyle w:val="CCSNormalText"/>
      </w:pPr>
    </w:p>
    <w:p w14:paraId="2C848F76" w14:textId="77777777" w:rsidR="00AD2E82" w:rsidRDefault="00AD2E82" w:rsidP="003D34F4">
      <w:pPr>
        <w:pStyle w:val="CCSNormalText"/>
      </w:pPr>
    </w:p>
    <w:p w14:paraId="7BFD6FA0" w14:textId="77777777" w:rsidR="00AD2E82" w:rsidRDefault="00AD2E82" w:rsidP="003D34F4">
      <w:pPr>
        <w:pStyle w:val="CCSNormalText"/>
      </w:pPr>
    </w:p>
    <w:p w14:paraId="3BB89412" w14:textId="77777777" w:rsidR="00AD2E82" w:rsidRDefault="00AD2E82" w:rsidP="003D34F4">
      <w:pPr>
        <w:pStyle w:val="CCSNormalText"/>
      </w:pPr>
    </w:p>
    <w:p w14:paraId="54F2BCD0" w14:textId="77777777" w:rsidR="00AD2E82" w:rsidRDefault="00AD2E82" w:rsidP="003D34F4">
      <w:pPr>
        <w:pStyle w:val="CCSNormalText"/>
      </w:pPr>
    </w:p>
    <w:p w14:paraId="2FD4BB99" w14:textId="77777777" w:rsidR="00AD2E82" w:rsidRDefault="00AD2E82" w:rsidP="003D34F4">
      <w:pPr>
        <w:pStyle w:val="CCSNormalText"/>
      </w:pPr>
    </w:p>
    <w:p w14:paraId="6599F77A" w14:textId="77777777" w:rsidR="00AD2E82" w:rsidRDefault="00AD2E82" w:rsidP="003D34F4">
      <w:pPr>
        <w:pStyle w:val="CCSNormalText"/>
      </w:pPr>
    </w:p>
    <w:sectPr w:rsidR="00AD2E82" w:rsidSect="00415100">
      <w:headerReference w:type="even" r:id="rId36"/>
      <w:headerReference w:type="default" r:id="rId37"/>
      <w:footerReference w:type="even" r:id="rId38"/>
      <w:footerReference w:type="default" r:id="rId39"/>
      <w:headerReference w:type="first" r:id="rId40"/>
      <w:footerReference w:type="first" r:id="rId41"/>
      <w:pgSz w:w="11906" w:h="16838"/>
      <w:pgMar w:top="1276" w:right="720" w:bottom="1135" w:left="720" w:header="136" w:footer="1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3F391" w14:textId="77777777" w:rsidR="00F245C8" w:rsidRDefault="00936C12">
      <w:pPr>
        <w:spacing w:before="0" w:after="0"/>
      </w:pPr>
      <w:r>
        <w:separator/>
      </w:r>
    </w:p>
  </w:endnote>
  <w:endnote w:type="continuationSeparator" w:id="0">
    <w:p w14:paraId="6942131A" w14:textId="77777777" w:rsidR="00F245C8" w:rsidRDefault="00936C1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Lt">
    <w:altName w:val="Arial"/>
    <w:charset w:val="00"/>
    <w:family w:val="auto"/>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1BEA1" w14:textId="77777777" w:rsidR="00FC2F1E" w:rsidRDefault="00FC2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4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gridCol w:w="5341"/>
    </w:tblGrid>
    <w:tr w:rsidR="007D581C" w14:paraId="4A55AE63" w14:textId="77777777" w:rsidTr="4613097F">
      <w:tc>
        <w:tcPr>
          <w:tcW w:w="8755" w:type="dxa"/>
        </w:tcPr>
        <w:p w14:paraId="71A008E3" w14:textId="77777777" w:rsidR="001B6E55" w:rsidRDefault="00936C12" w:rsidP="0010527D">
          <w:pPr>
            <w:pStyle w:val="Footer"/>
          </w:pPr>
          <w:r>
            <w:t>Reference Number: KM23/62#4</w:t>
          </w:r>
        </w:p>
      </w:tc>
      <w:tc>
        <w:tcPr>
          <w:tcW w:w="5341" w:type="dxa"/>
        </w:tcPr>
        <w:p w14:paraId="2381EC5F" w14:textId="77777777" w:rsidR="001B6E55" w:rsidRDefault="00936C12" w:rsidP="00681F9F">
          <w:pPr>
            <w:pStyle w:val="Footer"/>
          </w:pPr>
          <w:r>
            <w:t xml:space="preserve">Page </w:t>
          </w:r>
          <w:r w:rsidRPr="4613097F">
            <w:rPr>
              <w:b/>
              <w:bCs/>
              <w:noProof/>
            </w:rPr>
            <w:fldChar w:fldCharType="begin"/>
          </w:r>
          <w:r w:rsidRPr="4613097F">
            <w:rPr>
              <w:b/>
              <w:bCs/>
              <w:noProof/>
            </w:rPr>
            <w:instrText xml:space="preserve"> PAGE  \* Arabic  \* MERGEFORMAT </w:instrText>
          </w:r>
          <w:r w:rsidRPr="4613097F">
            <w:rPr>
              <w:b/>
              <w:bCs/>
              <w:noProof/>
            </w:rPr>
            <w:fldChar w:fldCharType="separate"/>
          </w:r>
          <w:r w:rsidR="005D079E">
            <w:rPr>
              <w:b/>
              <w:bCs/>
              <w:noProof/>
            </w:rPr>
            <w:t>35</w:t>
          </w:r>
          <w:r w:rsidRPr="4613097F">
            <w:rPr>
              <w:b/>
              <w:bCs/>
              <w:noProof/>
            </w:rPr>
            <w:fldChar w:fldCharType="end"/>
          </w:r>
          <w:r>
            <w:t xml:space="preserve"> of </w:t>
          </w:r>
          <w:r w:rsidRPr="4613097F">
            <w:rPr>
              <w:b/>
              <w:bCs/>
              <w:noProof/>
            </w:rPr>
            <w:fldChar w:fldCharType="begin"/>
          </w:r>
          <w:r w:rsidRPr="4613097F">
            <w:rPr>
              <w:b/>
              <w:bCs/>
              <w:noProof/>
            </w:rPr>
            <w:instrText xml:space="preserve"> NUMPAGES  \* Arabic  \* MERGEFORMAT </w:instrText>
          </w:r>
          <w:r w:rsidRPr="4613097F">
            <w:rPr>
              <w:b/>
              <w:bCs/>
              <w:noProof/>
            </w:rPr>
            <w:fldChar w:fldCharType="separate"/>
          </w:r>
          <w:r w:rsidR="005D079E">
            <w:rPr>
              <w:b/>
              <w:bCs/>
              <w:noProof/>
            </w:rPr>
            <w:t>35</w:t>
          </w:r>
          <w:r w:rsidRPr="4613097F">
            <w:rPr>
              <w:b/>
              <w:bCs/>
              <w:noProof/>
            </w:rPr>
            <w:fldChar w:fldCharType="end"/>
          </w:r>
        </w:p>
      </w:tc>
    </w:tr>
  </w:tbl>
  <w:p w14:paraId="540FD671" w14:textId="77777777" w:rsidR="001B6E55" w:rsidRPr="001B3E54" w:rsidRDefault="001B6E55" w:rsidP="004151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8573C" w14:textId="77777777" w:rsidR="00FC2F1E" w:rsidRDefault="00FC2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66DDF" w14:textId="77777777" w:rsidR="00F245C8" w:rsidRDefault="00936C12">
      <w:pPr>
        <w:spacing w:before="0" w:after="0"/>
      </w:pPr>
      <w:r>
        <w:separator/>
      </w:r>
    </w:p>
  </w:footnote>
  <w:footnote w:type="continuationSeparator" w:id="0">
    <w:p w14:paraId="75D1CD0D" w14:textId="77777777" w:rsidR="00F245C8" w:rsidRDefault="00936C1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E7D1C" w14:textId="77777777" w:rsidR="00FC2F1E" w:rsidRDefault="00FC2F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431F" w14:textId="77777777" w:rsidR="001B6E55" w:rsidRPr="0093179A" w:rsidRDefault="00936C12" w:rsidP="4613097F">
    <w:pPr>
      <w:pStyle w:val="CCS-Heading2"/>
      <w:spacing w:before="120" w:after="120"/>
      <w:rPr>
        <w:sz w:val="28"/>
        <w:szCs w:val="28"/>
      </w:rPr>
    </w:pPr>
    <w:r w:rsidRPr="4613097F">
      <w:rPr>
        <w:sz w:val="28"/>
        <w:szCs w:val="28"/>
      </w:rPr>
      <w:t>Approach to Market (ATM) – Consultancy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84608" w14:textId="77777777" w:rsidR="00FC2F1E" w:rsidRDefault="00FC2F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762E"/>
    <w:multiLevelType w:val="hybridMultilevel"/>
    <w:tmpl w:val="16227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080778"/>
    <w:multiLevelType w:val="hybridMultilevel"/>
    <w:tmpl w:val="80C22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2171EB"/>
    <w:multiLevelType w:val="hybridMultilevel"/>
    <w:tmpl w:val="3E664046"/>
    <w:lvl w:ilvl="0" w:tplc="45FC5FAA">
      <w:start w:val="1"/>
      <w:numFmt w:val="bullet"/>
      <w:lvlText w:val=""/>
      <w:lvlJc w:val="left"/>
      <w:pPr>
        <w:ind w:left="720" w:hanging="360"/>
      </w:pPr>
      <w:rPr>
        <w:rFonts w:ascii="Symbol" w:hAnsi="Symbol" w:hint="default"/>
      </w:rPr>
    </w:lvl>
    <w:lvl w:ilvl="1" w:tplc="8AAC7D0C" w:tentative="1">
      <w:start w:val="1"/>
      <w:numFmt w:val="bullet"/>
      <w:lvlText w:val="o"/>
      <w:lvlJc w:val="left"/>
      <w:pPr>
        <w:ind w:left="1440" w:hanging="360"/>
      </w:pPr>
      <w:rPr>
        <w:rFonts w:ascii="Courier New" w:hAnsi="Courier New" w:cs="Courier New" w:hint="default"/>
      </w:rPr>
    </w:lvl>
    <w:lvl w:ilvl="2" w:tplc="CF3A65AC" w:tentative="1">
      <w:start w:val="1"/>
      <w:numFmt w:val="bullet"/>
      <w:lvlText w:val=""/>
      <w:lvlJc w:val="left"/>
      <w:pPr>
        <w:ind w:left="2160" w:hanging="360"/>
      </w:pPr>
      <w:rPr>
        <w:rFonts w:ascii="Wingdings" w:hAnsi="Wingdings" w:hint="default"/>
      </w:rPr>
    </w:lvl>
    <w:lvl w:ilvl="3" w:tplc="E39A479A" w:tentative="1">
      <w:start w:val="1"/>
      <w:numFmt w:val="bullet"/>
      <w:lvlText w:val=""/>
      <w:lvlJc w:val="left"/>
      <w:pPr>
        <w:ind w:left="2880" w:hanging="360"/>
      </w:pPr>
      <w:rPr>
        <w:rFonts w:ascii="Symbol" w:hAnsi="Symbol" w:hint="default"/>
      </w:rPr>
    </w:lvl>
    <w:lvl w:ilvl="4" w:tplc="3F924422" w:tentative="1">
      <w:start w:val="1"/>
      <w:numFmt w:val="bullet"/>
      <w:lvlText w:val="o"/>
      <w:lvlJc w:val="left"/>
      <w:pPr>
        <w:ind w:left="3600" w:hanging="360"/>
      </w:pPr>
      <w:rPr>
        <w:rFonts w:ascii="Courier New" w:hAnsi="Courier New" w:cs="Courier New" w:hint="default"/>
      </w:rPr>
    </w:lvl>
    <w:lvl w:ilvl="5" w:tplc="1DC0BC3E" w:tentative="1">
      <w:start w:val="1"/>
      <w:numFmt w:val="bullet"/>
      <w:lvlText w:val=""/>
      <w:lvlJc w:val="left"/>
      <w:pPr>
        <w:ind w:left="4320" w:hanging="360"/>
      </w:pPr>
      <w:rPr>
        <w:rFonts w:ascii="Wingdings" w:hAnsi="Wingdings" w:hint="default"/>
      </w:rPr>
    </w:lvl>
    <w:lvl w:ilvl="6" w:tplc="3EDC0946" w:tentative="1">
      <w:start w:val="1"/>
      <w:numFmt w:val="bullet"/>
      <w:lvlText w:val=""/>
      <w:lvlJc w:val="left"/>
      <w:pPr>
        <w:ind w:left="5040" w:hanging="360"/>
      </w:pPr>
      <w:rPr>
        <w:rFonts w:ascii="Symbol" w:hAnsi="Symbol" w:hint="default"/>
      </w:rPr>
    </w:lvl>
    <w:lvl w:ilvl="7" w:tplc="2D962EAE" w:tentative="1">
      <w:start w:val="1"/>
      <w:numFmt w:val="bullet"/>
      <w:lvlText w:val="o"/>
      <w:lvlJc w:val="left"/>
      <w:pPr>
        <w:ind w:left="5760" w:hanging="360"/>
      </w:pPr>
      <w:rPr>
        <w:rFonts w:ascii="Courier New" w:hAnsi="Courier New" w:cs="Courier New" w:hint="default"/>
      </w:rPr>
    </w:lvl>
    <w:lvl w:ilvl="8" w:tplc="3C40D80A" w:tentative="1">
      <w:start w:val="1"/>
      <w:numFmt w:val="bullet"/>
      <w:lvlText w:val=""/>
      <w:lvlJc w:val="left"/>
      <w:pPr>
        <w:ind w:left="6480" w:hanging="360"/>
      </w:pPr>
      <w:rPr>
        <w:rFonts w:ascii="Wingdings" w:hAnsi="Wingdings" w:hint="default"/>
      </w:rPr>
    </w:lvl>
  </w:abstractNum>
  <w:abstractNum w:abstractNumId="3" w15:restartNumberingAfterBreak="0">
    <w:nsid w:val="0B9A4BEB"/>
    <w:multiLevelType w:val="hybridMultilevel"/>
    <w:tmpl w:val="9DD6BEC2"/>
    <w:lvl w:ilvl="0" w:tplc="C832B928">
      <w:start w:val="1"/>
      <w:numFmt w:val="lowerLetter"/>
      <w:pStyle w:val="CCS-NumberedList"/>
      <w:lvlText w:val="%1)"/>
      <w:lvlJc w:val="left"/>
      <w:pPr>
        <w:ind w:left="360" w:hanging="360"/>
      </w:pPr>
    </w:lvl>
    <w:lvl w:ilvl="1" w:tplc="B83C6C94" w:tentative="1">
      <w:start w:val="1"/>
      <w:numFmt w:val="lowerLetter"/>
      <w:lvlText w:val="%2."/>
      <w:lvlJc w:val="left"/>
      <w:pPr>
        <w:ind w:left="1080" w:hanging="360"/>
      </w:pPr>
    </w:lvl>
    <w:lvl w:ilvl="2" w:tplc="05723A1C" w:tentative="1">
      <w:start w:val="1"/>
      <w:numFmt w:val="lowerRoman"/>
      <w:lvlText w:val="%3."/>
      <w:lvlJc w:val="right"/>
      <w:pPr>
        <w:ind w:left="1800" w:hanging="180"/>
      </w:pPr>
    </w:lvl>
    <w:lvl w:ilvl="3" w:tplc="9B56A59E" w:tentative="1">
      <w:start w:val="1"/>
      <w:numFmt w:val="decimal"/>
      <w:lvlText w:val="%4."/>
      <w:lvlJc w:val="left"/>
      <w:pPr>
        <w:ind w:left="2520" w:hanging="360"/>
      </w:pPr>
    </w:lvl>
    <w:lvl w:ilvl="4" w:tplc="4A6C627A" w:tentative="1">
      <w:start w:val="1"/>
      <w:numFmt w:val="lowerLetter"/>
      <w:lvlText w:val="%5."/>
      <w:lvlJc w:val="left"/>
      <w:pPr>
        <w:ind w:left="3240" w:hanging="360"/>
      </w:pPr>
    </w:lvl>
    <w:lvl w:ilvl="5" w:tplc="7E5E78CC" w:tentative="1">
      <w:start w:val="1"/>
      <w:numFmt w:val="lowerRoman"/>
      <w:lvlText w:val="%6."/>
      <w:lvlJc w:val="right"/>
      <w:pPr>
        <w:ind w:left="3960" w:hanging="180"/>
      </w:pPr>
    </w:lvl>
    <w:lvl w:ilvl="6" w:tplc="B03A38DA" w:tentative="1">
      <w:start w:val="1"/>
      <w:numFmt w:val="decimal"/>
      <w:lvlText w:val="%7."/>
      <w:lvlJc w:val="left"/>
      <w:pPr>
        <w:ind w:left="4680" w:hanging="360"/>
      </w:pPr>
    </w:lvl>
    <w:lvl w:ilvl="7" w:tplc="747ADECC" w:tentative="1">
      <w:start w:val="1"/>
      <w:numFmt w:val="lowerLetter"/>
      <w:lvlText w:val="%8."/>
      <w:lvlJc w:val="left"/>
      <w:pPr>
        <w:ind w:left="5400" w:hanging="360"/>
      </w:pPr>
    </w:lvl>
    <w:lvl w:ilvl="8" w:tplc="E83035F2" w:tentative="1">
      <w:start w:val="1"/>
      <w:numFmt w:val="lowerRoman"/>
      <w:lvlText w:val="%9."/>
      <w:lvlJc w:val="right"/>
      <w:pPr>
        <w:ind w:left="6120" w:hanging="180"/>
      </w:pPr>
    </w:lvl>
  </w:abstractNum>
  <w:abstractNum w:abstractNumId="4" w15:restartNumberingAfterBreak="0">
    <w:nsid w:val="122B23D8"/>
    <w:multiLevelType w:val="hybridMultilevel"/>
    <w:tmpl w:val="7D849A24"/>
    <w:lvl w:ilvl="0" w:tplc="12E2C582">
      <w:start w:val="1"/>
      <w:numFmt w:val="lowerLetter"/>
      <w:lvlText w:val="(%1)"/>
      <w:lvlJc w:val="left"/>
      <w:pPr>
        <w:ind w:left="360" w:hanging="360"/>
      </w:pPr>
      <w:rPr>
        <w:rFonts w:cs="Times New Roman" w:hint="default"/>
      </w:rPr>
    </w:lvl>
    <w:lvl w:ilvl="1" w:tplc="B3AA268A" w:tentative="1">
      <w:start w:val="1"/>
      <w:numFmt w:val="lowerLetter"/>
      <w:lvlText w:val="%2."/>
      <w:lvlJc w:val="left"/>
      <w:pPr>
        <w:ind w:left="1080" w:hanging="360"/>
      </w:pPr>
    </w:lvl>
    <w:lvl w:ilvl="2" w:tplc="05969584" w:tentative="1">
      <w:start w:val="1"/>
      <w:numFmt w:val="lowerRoman"/>
      <w:lvlText w:val="%3."/>
      <w:lvlJc w:val="right"/>
      <w:pPr>
        <w:ind w:left="1800" w:hanging="180"/>
      </w:pPr>
    </w:lvl>
    <w:lvl w:ilvl="3" w:tplc="80883E66" w:tentative="1">
      <w:start w:val="1"/>
      <w:numFmt w:val="decimal"/>
      <w:lvlText w:val="%4."/>
      <w:lvlJc w:val="left"/>
      <w:pPr>
        <w:ind w:left="2520" w:hanging="360"/>
      </w:pPr>
    </w:lvl>
    <w:lvl w:ilvl="4" w:tplc="585636B4" w:tentative="1">
      <w:start w:val="1"/>
      <w:numFmt w:val="lowerLetter"/>
      <w:lvlText w:val="%5."/>
      <w:lvlJc w:val="left"/>
      <w:pPr>
        <w:ind w:left="3240" w:hanging="360"/>
      </w:pPr>
    </w:lvl>
    <w:lvl w:ilvl="5" w:tplc="F1F28078" w:tentative="1">
      <w:start w:val="1"/>
      <w:numFmt w:val="lowerRoman"/>
      <w:lvlText w:val="%6."/>
      <w:lvlJc w:val="right"/>
      <w:pPr>
        <w:ind w:left="3960" w:hanging="180"/>
      </w:pPr>
    </w:lvl>
    <w:lvl w:ilvl="6" w:tplc="D8EED7B2" w:tentative="1">
      <w:start w:val="1"/>
      <w:numFmt w:val="decimal"/>
      <w:lvlText w:val="%7."/>
      <w:lvlJc w:val="left"/>
      <w:pPr>
        <w:ind w:left="4680" w:hanging="360"/>
      </w:pPr>
    </w:lvl>
    <w:lvl w:ilvl="7" w:tplc="75025EA0" w:tentative="1">
      <w:start w:val="1"/>
      <w:numFmt w:val="lowerLetter"/>
      <w:lvlText w:val="%8."/>
      <w:lvlJc w:val="left"/>
      <w:pPr>
        <w:ind w:left="5400" w:hanging="360"/>
      </w:pPr>
    </w:lvl>
    <w:lvl w:ilvl="8" w:tplc="B298F55E" w:tentative="1">
      <w:start w:val="1"/>
      <w:numFmt w:val="lowerRoman"/>
      <w:lvlText w:val="%9."/>
      <w:lvlJc w:val="right"/>
      <w:pPr>
        <w:ind w:left="6120" w:hanging="180"/>
      </w:pPr>
    </w:lvl>
  </w:abstractNum>
  <w:abstractNum w:abstractNumId="5" w15:restartNumberingAfterBreak="0">
    <w:nsid w:val="12F97BD1"/>
    <w:multiLevelType w:val="hybridMultilevel"/>
    <w:tmpl w:val="9F78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923C47"/>
    <w:multiLevelType w:val="hybridMultilevel"/>
    <w:tmpl w:val="7D849A24"/>
    <w:lvl w:ilvl="0" w:tplc="CEBA6400">
      <w:start w:val="1"/>
      <w:numFmt w:val="lowerLetter"/>
      <w:lvlText w:val="(%1)"/>
      <w:lvlJc w:val="left"/>
      <w:pPr>
        <w:ind w:left="644" w:hanging="360"/>
      </w:pPr>
      <w:rPr>
        <w:rFonts w:cs="Times New Roman" w:hint="default"/>
      </w:rPr>
    </w:lvl>
    <w:lvl w:ilvl="1" w:tplc="EF5416F8" w:tentative="1">
      <w:start w:val="1"/>
      <w:numFmt w:val="lowerLetter"/>
      <w:lvlText w:val="%2."/>
      <w:lvlJc w:val="left"/>
      <w:pPr>
        <w:ind w:left="1364" w:hanging="360"/>
      </w:pPr>
    </w:lvl>
    <w:lvl w:ilvl="2" w:tplc="9DFE943A" w:tentative="1">
      <w:start w:val="1"/>
      <w:numFmt w:val="lowerRoman"/>
      <w:lvlText w:val="%3."/>
      <w:lvlJc w:val="right"/>
      <w:pPr>
        <w:ind w:left="2084" w:hanging="180"/>
      </w:pPr>
    </w:lvl>
    <w:lvl w:ilvl="3" w:tplc="EB501FF2" w:tentative="1">
      <w:start w:val="1"/>
      <w:numFmt w:val="decimal"/>
      <w:lvlText w:val="%4."/>
      <w:lvlJc w:val="left"/>
      <w:pPr>
        <w:ind w:left="2804" w:hanging="360"/>
      </w:pPr>
    </w:lvl>
    <w:lvl w:ilvl="4" w:tplc="09E017B6" w:tentative="1">
      <w:start w:val="1"/>
      <w:numFmt w:val="lowerLetter"/>
      <w:lvlText w:val="%5."/>
      <w:lvlJc w:val="left"/>
      <w:pPr>
        <w:ind w:left="3524" w:hanging="360"/>
      </w:pPr>
    </w:lvl>
    <w:lvl w:ilvl="5" w:tplc="FEF6E858" w:tentative="1">
      <w:start w:val="1"/>
      <w:numFmt w:val="lowerRoman"/>
      <w:lvlText w:val="%6."/>
      <w:lvlJc w:val="right"/>
      <w:pPr>
        <w:ind w:left="4244" w:hanging="180"/>
      </w:pPr>
    </w:lvl>
    <w:lvl w:ilvl="6" w:tplc="21F40726" w:tentative="1">
      <w:start w:val="1"/>
      <w:numFmt w:val="decimal"/>
      <w:lvlText w:val="%7."/>
      <w:lvlJc w:val="left"/>
      <w:pPr>
        <w:ind w:left="4964" w:hanging="360"/>
      </w:pPr>
    </w:lvl>
    <w:lvl w:ilvl="7" w:tplc="9238191E" w:tentative="1">
      <w:start w:val="1"/>
      <w:numFmt w:val="lowerLetter"/>
      <w:lvlText w:val="%8."/>
      <w:lvlJc w:val="left"/>
      <w:pPr>
        <w:ind w:left="5684" w:hanging="360"/>
      </w:pPr>
    </w:lvl>
    <w:lvl w:ilvl="8" w:tplc="E2DA5E3C" w:tentative="1">
      <w:start w:val="1"/>
      <w:numFmt w:val="lowerRoman"/>
      <w:lvlText w:val="%9."/>
      <w:lvlJc w:val="right"/>
      <w:pPr>
        <w:ind w:left="6404" w:hanging="180"/>
      </w:pPr>
    </w:lvl>
  </w:abstractNum>
  <w:abstractNum w:abstractNumId="7" w15:restartNumberingAfterBreak="0">
    <w:nsid w:val="16322D4B"/>
    <w:multiLevelType w:val="hybridMultilevel"/>
    <w:tmpl w:val="AB50A0E8"/>
    <w:lvl w:ilvl="0" w:tplc="165C3F88">
      <w:start w:val="1"/>
      <w:numFmt w:val="lowerLetter"/>
      <w:lvlText w:val="%1)"/>
      <w:lvlJc w:val="left"/>
      <w:pPr>
        <w:ind w:left="720" w:hanging="360"/>
      </w:pPr>
    </w:lvl>
    <w:lvl w:ilvl="1" w:tplc="C0B46A2E" w:tentative="1">
      <w:start w:val="1"/>
      <w:numFmt w:val="lowerLetter"/>
      <w:lvlText w:val="%2."/>
      <w:lvlJc w:val="left"/>
      <w:pPr>
        <w:ind w:left="1440" w:hanging="360"/>
      </w:pPr>
    </w:lvl>
    <w:lvl w:ilvl="2" w:tplc="E29E5E52" w:tentative="1">
      <w:start w:val="1"/>
      <w:numFmt w:val="lowerRoman"/>
      <w:lvlText w:val="%3."/>
      <w:lvlJc w:val="right"/>
      <w:pPr>
        <w:ind w:left="2160" w:hanging="180"/>
      </w:pPr>
    </w:lvl>
    <w:lvl w:ilvl="3" w:tplc="CF709E9C" w:tentative="1">
      <w:start w:val="1"/>
      <w:numFmt w:val="decimal"/>
      <w:lvlText w:val="%4."/>
      <w:lvlJc w:val="left"/>
      <w:pPr>
        <w:ind w:left="2880" w:hanging="360"/>
      </w:pPr>
    </w:lvl>
    <w:lvl w:ilvl="4" w:tplc="3BD01816" w:tentative="1">
      <w:start w:val="1"/>
      <w:numFmt w:val="lowerLetter"/>
      <w:lvlText w:val="%5."/>
      <w:lvlJc w:val="left"/>
      <w:pPr>
        <w:ind w:left="3600" w:hanging="360"/>
      </w:pPr>
    </w:lvl>
    <w:lvl w:ilvl="5" w:tplc="496E8AF6" w:tentative="1">
      <w:start w:val="1"/>
      <w:numFmt w:val="lowerRoman"/>
      <w:lvlText w:val="%6."/>
      <w:lvlJc w:val="right"/>
      <w:pPr>
        <w:ind w:left="4320" w:hanging="180"/>
      </w:pPr>
    </w:lvl>
    <w:lvl w:ilvl="6" w:tplc="633EB0BA" w:tentative="1">
      <w:start w:val="1"/>
      <w:numFmt w:val="decimal"/>
      <w:lvlText w:val="%7."/>
      <w:lvlJc w:val="left"/>
      <w:pPr>
        <w:ind w:left="5040" w:hanging="360"/>
      </w:pPr>
    </w:lvl>
    <w:lvl w:ilvl="7" w:tplc="76924D3C" w:tentative="1">
      <w:start w:val="1"/>
      <w:numFmt w:val="lowerLetter"/>
      <w:lvlText w:val="%8."/>
      <w:lvlJc w:val="left"/>
      <w:pPr>
        <w:ind w:left="5760" w:hanging="360"/>
      </w:pPr>
    </w:lvl>
    <w:lvl w:ilvl="8" w:tplc="682E35BE" w:tentative="1">
      <w:start w:val="1"/>
      <w:numFmt w:val="lowerRoman"/>
      <w:lvlText w:val="%9."/>
      <w:lvlJc w:val="right"/>
      <w:pPr>
        <w:ind w:left="6480" w:hanging="180"/>
      </w:pPr>
    </w:lvl>
  </w:abstractNum>
  <w:abstractNum w:abstractNumId="8" w15:restartNumberingAfterBreak="0">
    <w:nsid w:val="198C3C7E"/>
    <w:multiLevelType w:val="hybridMultilevel"/>
    <w:tmpl w:val="D316AA6A"/>
    <w:lvl w:ilvl="0" w:tplc="7D00E60A">
      <w:start w:val="1"/>
      <w:numFmt w:val="bullet"/>
      <w:lvlText w:val=""/>
      <w:lvlJc w:val="left"/>
      <w:pPr>
        <w:ind w:left="720" w:hanging="360"/>
      </w:pPr>
      <w:rPr>
        <w:rFonts w:ascii="Symbol" w:hAnsi="Symbol" w:hint="default"/>
      </w:rPr>
    </w:lvl>
    <w:lvl w:ilvl="1" w:tplc="9CCEF660" w:tentative="1">
      <w:start w:val="1"/>
      <w:numFmt w:val="bullet"/>
      <w:lvlText w:val="o"/>
      <w:lvlJc w:val="left"/>
      <w:pPr>
        <w:ind w:left="1440" w:hanging="360"/>
      </w:pPr>
      <w:rPr>
        <w:rFonts w:ascii="Courier New" w:hAnsi="Courier New" w:cs="Courier New" w:hint="default"/>
      </w:rPr>
    </w:lvl>
    <w:lvl w:ilvl="2" w:tplc="70D4E98A" w:tentative="1">
      <w:start w:val="1"/>
      <w:numFmt w:val="bullet"/>
      <w:lvlText w:val=""/>
      <w:lvlJc w:val="left"/>
      <w:pPr>
        <w:ind w:left="2160" w:hanging="360"/>
      </w:pPr>
      <w:rPr>
        <w:rFonts w:ascii="Wingdings" w:hAnsi="Wingdings" w:hint="default"/>
      </w:rPr>
    </w:lvl>
    <w:lvl w:ilvl="3" w:tplc="E7F2C72E" w:tentative="1">
      <w:start w:val="1"/>
      <w:numFmt w:val="bullet"/>
      <w:lvlText w:val=""/>
      <w:lvlJc w:val="left"/>
      <w:pPr>
        <w:ind w:left="2880" w:hanging="360"/>
      </w:pPr>
      <w:rPr>
        <w:rFonts w:ascii="Symbol" w:hAnsi="Symbol" w:hint="default"/>
      </w:rPr>
    </w:lvl>
    <w:lvl w:ilvl="4" w:tplc="C8B09E86" w:tentative="1">
      <w:start w:val="1"/>
      <w:numFmt w:val="bullet"/>
      <w:lvlText w:val="o"/>
      <w:lvlJc w:val="left"/>
      <w:pPr>
        <w:ind w:left="3600" w:hanging="360"/>
      </w:pPr>
      <w:rPr>
        <w:rFonts w:ascii="Courier New" w:hAnsi="Courier New" w:cs="Courier New" w:hint="default"/>
      </w:rPr>
    </w:lvl>
    <w:lvl w:ilvl="5" w:tplc="E9FABE02" w:tentative="1">
      <w:start w:val="1"/>
      <w:numFmt w:val="bullet"/>
      <w:lvlText w:val=""/>
      <w:lvlJc w:val="left"/>
      <w:pPr>
        <w:ind w:left="4320" w:hanging="360"/>
      </w:pPr>
      <w:rPr>
        <w:rFonts w:ascii="Wingdings" w:hAnsi="Wingdings" w:hint="default"/>
      </w:rPr>
    </w:lvl>
    <w:lvl w:ilvl="6" w:tplc="F5BAA7E2" w:tentative="1">
      <w:start w:val="1"/>
      <w:numFmt w:val="bullet"/>
      <w:lvlText w:val=""/>
      <w:lvlJc w:val="left"/>
      <w:pPr>
        <w:ind w:left="5040" w:hanging="360"/>
      </w:pPr>
      <w:rPr>
        <w:rFonts w:ascii="Symbol" w:hAnsi="Symbol" w:hint="default"/>
      </w:rPr>
    </w:lvl>
    <w:lvl w:ilvl="7" w:tplc="F4B669D8" w:tentative="1">
      <w:start w:val="1"/>
      <w:numFmt w:val="bullet"/>
      <w:lvlText w:val="o"/>
      <w:lvlJc w:val="left"/>
      <w:pPr>
        <w:ind w:left="5760" w:hanging="360"/>
      </w:pPr>
      <w:rPr>
        <w:rFonts w:ascii="Courier New" w:hAnsi="Courier New" w:cs="Courier New" w:hint="default"/>
      </w:rPr>
    </w:lvl>
    <w:lvl w:ilvl="8" w:tplc="0F14F7C2" w:tentative="1">
      <w:start w:val="1"/>
      <w:numFmt w:val="bullet"/>
      <w:lvlText w:val=""/>
      <w:lvlJc w:val="left"/>
      <w:pPr>
        <w:ind w:left="6480" w:hanging="360"/>
      </w:pPr>
      <w:rPr>
        <w:rFonts w:ascii="Wingdings" w:hAnsi="Wingdings" w:hint="default"/>
      </w:rPr>
    </w:lvl>
  </w:abstractNum>
  <w:abstractNum w:abstractNumId="9" w15:restartNumberingAfterBreak="0">
    <w:nsid w:val="1BB10164"/>
    <w:multiLevelType w:val="hybridMultilevel"/>
    <w:tmpl w:val="2CD2C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3F31C0"/>
    <w:multiLevelType w:val="hybridMultilevel"/>
    <w:tmpl w:val="4ABA3072"/>
    <w:lvl w:ilvl="0" w:tplc="CEDA3E52">
      <w:start w:val="1"/>
      <w:numFmt w:val="lowerLetter"/>
      <w:lvlText w:val="%1)"/>
      <w:lvlJc w:val="left"/>
      <w:pPr>
        <w:ind w:left="720" w:hanging="360"/>
      </w:pPr>
    </w:lvl>
    <w:lvl w:ilvl="1" w:tplc="4D400050" w:tentative="1">
      <w:start w:val="1"/>
      <w:numFmt w:val="lowerLetter"/>
      <w:lvlText w:val="%2."/>
      <w:lvlJc w:val="left"/>
      <w:pPr>
        <w:ind w:left="1440" w:hanging="360"/>
      </w:pPr>
    </w:lvl>
    <w:lvl w:ilvl="2" w:tplc="4B8A5F16" w:tentative="1">
      <w:start w:val="1"/>
      <w:numFmt w:val="lowerRoman"/>
      <w:lvlText w:val="%3."/>
      <w:lvlJc w:val="right"/>
      <w:pPr>
        <w:ind w:left="2160" w:hanging="180"/>
      </w:pPr>
    </w:lvl>
    <w:lvl w:ilvl="3" w:tplc="5E2AC920" w:tentative="1">
      <w:start w:val="1"/>
      <w:numFmt w:val="decimal"/>
      <w:lvlText w:val="%4."/>
      <w:lvlJc w:val="left"/>
      <w:pPr>
        <w:ind w:left="2880" w:hanging="360"/>
      </w:pPr>
    </w:lvl>
    <w:lvl w:ilvl="4" w:tplc="7C262186" w:tentative="1">
      <w:start w:val="1"/>
      <w:numFmt w:val="lowerLetter"/>
      <w:lvlText w:val="%5."/>
      <w:lvlJc w:val="left"/>
      <w:pPr>
        <w:ind w:left="3600" w:hanging="360"/>
      </w:pPr>
    </w:lvl>
    <w:lvl w:ilvl="5" w:tplc="64B4D03E" w:tentative="1">
      <w:start w:val="1"/>
      <w:numFmt w:val="lowerRoman"/>
      <w:lvlText w:val="%6."/>
      <w:lvlJc w:val="right"/>
      <w:pPr>
        <w:ind w:left="4320" w:hanging="180"/>
      </w:pPr>
    </w:lvl>
    <w:lvl w:ilvl="6" w:tplc="83D27C82" w:tentative="1">
      <w:start w:val="1"/>
      <w:numFmt w:val="decimal"/>
      <w:lvlText w:val="%7."/>
      <w:lvlJc w:val="left"/>
      <w:pPr>
        <w:ind w:left="5040" w:hanging="360"/>
      </w:pPr>
    </w:lvl>
    <w:lvl w:ilvl="7" w:tplc="E9340DDA" w:tentative="1">
      <w:start w:val="1"/>
      <w:numFmt w:val="lowerLetter"/>
      <w:lvlText w:val="%8."/>
      <w:lvlJc w:val="left"/>
      <w:pPr>
        <w:ind w:left="5760" w:hanging="360"/>
      </w:pPr>
    </w:lvl>
    <w:lvl w:ilvl="8" w:tplc="DA7C564C" w:tentative="1">
      <w:start w:val="1"/>
      <w:numFmt w:val="lowerRoman"/>
      <w:lvlText w:val="%9."/>
      <w:lvlJc w:val="right"/>
      <w:pPr>
        <w:ind w:left="6480" w:hanging="180"/>
      </w:pPr>
    </w:lvl>
  </w:abstractNum>
  <w:abstractNum w:abstractNumId="11" w15:restartNumberingAfterBreak="0">
    <w:nsid w:val="220673CE"/>
    <w:multiLevelType w:val="hybridMultilevel"/>
    <w:tmpl w:val="E49E0FEE"/>
    <w:lvl w:ilvl="0" w:tplc="C36C7C3C">
      <w:start w:val="1"/>
      <w:numFmt w:val="lowerLetter"/>
      <w:lvlText w:val="%1)"/>
      <w:lvlJc w:val="left"/>
      <w:pPr>
        <w:ind w:left="720" w:hanging="360"/>
      </w:pPr>
    </w:lvl>
    <w:lvl w:ilvl="1" w:tplc="AE465044" w:tentative="1">
      <w:start w:val="1"/>
      <w:numFmt w:val="lowerLetter"/>
      <w:lvlText w:val="%2."/>
      <w:lvlJc w:val="left"/>
      <w:pPr>
        <w:ind w:left="1440" w:hanging="360"/>
      </w:pPr>
    </w:lvl>
    <w:lvl w:ilvl="2" w:tplc="ABBAA496" w:tentative="1">
      <w:start w:val="1"/>
      <w:numFmt w:val="lowerRoman"/>
      <w:lvlText w:val="%3."/>
      <w:lvlJc w:val="right"/>
      <w:pPr>
        <w:ind w:left="2160" w:hanging="180"/>
      </w:pPr>
    </w:lvl>
    <w:lvl w:ilvl="3" w:tplc="A0E04998" w:tentative="1">
      <w:start w:val="1"/>
      <w:numFmt w:val="decimal"/>
      <w:lvlText w:val="%4."/>
      <w:lvlJc w:val="left"/>
      <w:pPr>
        <w:ind w:left="2880" w:hanging="360"/>
      </w:pPr>
    </w:lvl>
    <w:lvl w:ilvl="4" w:tplc="B7F0F57E" w:tentative="1">
      <w:start w:val="1"/>
      <w:numFmt w:val="lowerLetter"/>
      <w:lvlText w:val="%5."/>
      <w:lvlJc w:val="left"/>
      <w:pPr>
        <w:ind w:left="3600" w:hanging="360"/>
      </w:pPr>
    </w:lvl>
    <w:lvl w:ilvl="5" w:tplc="A858CC04" w:tentative="1">
      <w:start w:val="1"/>
      <w:numFmt w:val="lowerRoman"/>
      <w:lvlText w:val="%6."/>
      <w:lvlJc w:val="right"/>
      <w:pPr>
        <w:ind w:left="4320" w:hanging="180"/>
      </w:pPr>
    </w:lvl>
    <w:lvl w:ilvl="6" w:tplc="6422CD28" w:tentative="1">
      <w:start w:val="1"/>
      <w:numFmt w:val="decimal"/>
      <w:lvlText w:val="%7."/>
      <w:lvlJc w:val="left"/>
      <w:pPr>
        <w:ind w:left="5040" w:hanging="360"/>
      </w:pPr>
    </w:lvl>
    <w:lvl w:ilvl="7" w:tplc="FB881898" w:tentative="1">
      <w:start w:val="1"/>
      <w:numFmt w:val="lowerLetter"/>
      <w:lvlText w:val="%8."/>
      <w:lvlJc w:val="left"/>
      <w:pPr>
        <w:ind w:left="5760" w:hanging="360"/>
      </w:pPr>
    </w:lvl>
    <w:lvl w:ilvl="8" w:tplc="016CCB6A" w:tentative="1">
      <w:start w:val="1"/>
      <w:numFmt w:val="lowerRoman"/>
      <w:lvlText w:val="%9."/>
      <w:lvlJc w:val="right"/>
      <w:pPr>
        <w:ind w:left="6480" w:hanging="180"/>
      </w:pPr>
    </w:lvl>
  </w:abstractNum>
  <w:abstractNum w:abstractNumId="12" w15:restartNumberingAfterBreak="0">
    <w:nsid w:val="29C46E8F"/>
    <w:multiLevelType w:val="hybridMultilevel"/>
    <w:tmpl w:val="F6CCA12E"/>
    <w:lvl w:ilvl="0" w:tplc="A94AF088">
      <w:start w:val="1"/>
      <w:numFmt w:val="decimal"/>
      <w:lvlText w:val="%1."/>
      <w:lvlJc w:val="left"/>
      <w:pPr>
        <w:ind w:left="360" w:hanging="360"/>
      </w:pPr>
      <w:rPr>
        <w:rFonts w:hint="default"/>
        <w:b/>
      </w:rPr>
    </w:lvl>
    <w:lvl w:ilvl="1" w:tplc="39FE45B4">
      <w:start w:val="1"/>
      <w:numFmt w:val="lowerLetter"/>
      <w:lvlText w:val="%2)"/>
      <w:lvlJc w:val="left"/>
      <w:pPr>
        <w:ind w:left="1080" w:hanging="360"/>
      </w:pPr>
    </w:lvl>
    <w:lvl w:ilvl="2" w:tplc="93603038" w:tentative="1">
      <w:start w:val="1"/>
      <w:numFmt w:val="lowerRoman"/>
      <w:lvlText w:val="%3."/>
      <w:lvlJc w:val="right"/>
      <w:pPr>
        <w:ind w:left="1800" w:hanging="180"/>
      </w:pPr>
    </w:lvl>
    <w:lvl w:ilvl="3" w:tplc="5C661160" w:tentative="1">
      <w:start w:val="1"/>
      <w:numFmt w:val="decimal"/>
      <w:lvlText w:val="%4."/>
      <w:lvlJc w:val="left"/>
      <w:pPr>
        <w:ind w:left="2520" w:hanging="360"/>
      </w:pPr>
    </w:lvl>
    <w:lvl w:ilvl="4" w:tplc="E782259A" w:tentative="1">
      <w:start w:val="1"/>
      <w:numFmt w:val="lowerLetter"/>
      <w:lvlText w:val="%5."/>
      <w:lvlJc w:val="left"/>
      <w:pPr>
        <w:ind w:left="3240" w:hanging="360"/>
      </w:pPr>
    </w:lvl>
    <w:lvl w:ilvl="5" w:tplc="EF0C33CA" w:tentative="1">
      <w:start w:val="1"/>
      <w:numFmt w:val="lowerRoman"/>
      <w:lvlText w:val="%6."/>
      <w:lvlJc w:val="right"/>
      <w:pPr>
        <w:ind w:left="3960" w:hanging="180"/>
      </w:pPr>
    </w:lvl>
    <w:lvl w:ilvl="6" w:tplc="506EED8C" w:tentative="1">
      <w:start w:val="1"/>
      <w:numFmt w:val="decimal"/>
      <w:lvlText w:val="%7."/>
      <w:lvlJc w:val="left"/>
      <w:pPr>
        <w:ind w:left="4680" w:hanging="360"/>
      </w:pPr>
    </w:lvl>
    <w:lvl w:ilvl="7" w:tplc="DA20AED6" w:tentative="1">
      <w:start w:val="1"/>
      <w:numFmt w:val="lowerLetter"/>
      <w:lvlText w:val="%8."/>
      <w:lvlJc w:val="left"/>
      <w:pPr>
        <w:ind w:left="5400" w:hanging="360"/>
      </w:pPr>
    </w:lvl>
    <w:lvl w:ilvl="8" w:tplc="E1BA630C" w:tentative="1">
      <w:start w:val="1"/>
      <w:numFmt w:val="lowerRoman"/>
      <w:lvlText w:val="%9."/>
      <w:lvlJc w:val="right"/>
      <w:pPr>
        <w:ind w:left="6120" w:hanging="180"/>
      </w:pPr>
    </w:lvl>
  </w:abstractNum>
  <w:abstractNum w:abstractNumId="13" w15:restartNumberingAfterBreak="0">
    <w:nsid w:val="31D3364C"/>
    <w:multiLevelType w:val="hybridMultilevel"/>
    <w:tmpl w:val="0F30EDA8"/>
    <w:lvl w:ilvl="0" w:tplc="7D9C32E4">
      <w:start w:val="1"/>
      <w:numFmt w:val="lowerLetter"/>
      <w:lvlText w:val="%1)"/>
      <w:lvlJc w:val="left"/>
      <w:pPr>
        <w:ind w:left="720" w:hanging="360"/>
      </w:pPr>
      <w:rPr>
        <w:i w:val="0"/>
      </w:rPr>
    </w:lvl>
    <w:lvl w:ilvl="1" w:tplc="A0846FBE">
      <w:start w:val="1"/>
      <w:numFmt w:val="lowerLetter"/>
      <w:lvlText w:val="%2."/>
      <w:lvlJc w:val="left"/>
      <w:pPr>
        <w:ind w:left="1440" w:hanging="360"/>
      </w:pPr>
    </w:lvl>
    <w:lvl w:ilvl="2" w:tplc="5686B570" w:tentative="1">
      <w:start w:val="1"/>
      <w:numFmt w:val="lowerRoman"/>
      <w:lvlText w:val="%3."/>
      <w:lvlJc w:val="right"/>
      <w:pPr>
        <w:ind w:left="2160" w:hanging="180"/>
      </w:pPr>
    </w:lvl>
    <w:lvl w:ilvl="3" w:tplc="40BCCC6E" w:tentative="1">
      <w:start w:val="1"/>
      <w:numFmt w:val="decimal"/>
      <w:lvlText w:val="%4."/>
      <w:lvlJc w:val="left"/>
      <w:pPr>
        <w:ind w:left="2880" w:hanging="360"/>
      </w:pPr>
    </w:lvl>
    <w:lvl w:ilvl="4" w:tplc="1064339A" w:tentative="1">
      <w:start w:val="1"/>
      <w:numFmt w:val="lowerLetter"/>
      <w:lvlText w:val="%5."/>
      <w:lvlJc w:val="left"/>
      <w:pPr>
        <w:ind w:left="3600" w:hanging="360"/>
      </w:pPr>
    </w:lvl>
    <w:lvl w:ilvl="5" w:tplc="E88C02A2" w:tentative="1">
      <w:start w:val="1"/>
      <w:numFmt w:val="lowerRoman"/>
      <w:lvlText w:val="%6."/>
      <w:lvlJc w:val="right"/>
      <w:pPr>
        <w:ind w:left="4320" w:hanging="180"/>
      </w:pPr>
    </w:lvl>
    <w:lvl w:ilvl="6" w:tplc="8182F3AE" w:tentative="1">
      <w:start w:val="1"/>
      <w:numFmt w:val="decimal"/>
      <w:lvlText w:val="%7."/>
      <w:lvlJc w:val="left"/>
      <w:pPr>
        <w:ind w:left="5040" w:hanging="360"/>
      </w:pPr>
    </w:lvl>
    <w:lvl w:ilvl="7" w:tplc="E9445440" w:tentative="1">
      <w:start w:val="1"/>
      <w:numFmt w:val="lowerLetter"/>
      <w:lvlText w:val="%8."/>
      <w:lvlJc w:val="left"/>
      <w:pPr>
        <w:ind w:left="5760" w:hanging="360"/>
      </w:pPr>
    </w:lvl>
    <w:lvl w:ilvl="8" w:tplc="720830DC" w:tentative="1">
      <w:start w:val="1"/>
      <w:numFmt w:val="lowerRoman"/>
      <w:lvlText w:val="%9."/>
      <w:lvlJc w:val="right"/>
      <w:pPr>
        <w:ind w:left="6480" w:hanging="180"/>
      </w:pPr>
    </w:lvl>
  </w:abstractNum>
  <w:abstractNum w:abstractNumId="14" w15:restartNumberingAfterBreak="0">
    <w:nsid w:val="3B0041E0"/>
    <w:multiLevelType w:val="hybridMultilevel"/>
    <w:tmpl w:val="046ABB56"/>
    <w:lvl w:ilvl="0" w:tplc="20FA7F1E">
      <w:start w:val="1"/>
      <w:numFmt w:val="bullet"/>
      <w:lvlText w:val=""/>
      <w:lvlJc w:val="left"/>
      <w:pPr>
        <w:ind w:left="720" w:hanging="360"/>
      </w:pPr>
      <w:rPr>
        <w:rFonts w:ascii="Symbol" w:hAnsi="Symbol" w:hint="default"/>
      </w:rPr>
    </w:lvl>
    <w:lvl w:ilvl="1" w:tplc="FEAC96D0" w:tentative="1">
      <w:start w:val="1"/>
      <w:numFmt w:val="bullet"/>
      <w:lvlText w:val="o"/>
      <w:lvlJc w:val="left"/>
      <w:pPr>
        <w:ind w:left="1440" w:hanging="360"/>
      </w:pPr>
      <w:rPr>
        <w:rFonts w:ascii="Courier New" w:hAnsi="Courier New" w:cs="Courier New" w:hint="default"/>
      </w:rPr>
    </w:lvl>
    <w:lvl w:ilvl="2" w:tplc="2F8C693C" w:tentative="1">
      <w:start w:val="1"/>
      <w:numFmt w:val="bullet"/>
      <w:lvlText w:val=""/>
      <w:lvlJc w:val="left"/>
      <w:pPr>
        <w:ind w:left="2160" w:hanging="360"/>
      </w:pPr>
      <w:rPr>
        <w:rFonts w:ascii="Wingdings" w:hAnsi="Wingdings" w:hint="default"/>
      </w:rPr>
    </w:lvl>
    <w:lvl w:ilvl="3" w:tplc="A37A1BF4" w:tentative="1">
      <w:start w:val="1"/>
      <w:numFmt w:val="bullet"/>
      <w:lvlText w:val=""/>
      <w:lvlJc w:val="left"/>
      <w:pPr>
        <w:ind w:left="2880" w:hanging="360"/>
      </w:pPr>
      <w:rPr>
        <w:rFonts w:ascii="Symbol" w:hAnsi="Symbol" w:hint="default"/>
      </w:rPr>
    </w:lvl>
    <w:lvl w:ilvl="4" w:tplc="A5787C90" w:tentative="1">
      <w:start w:val="1"/>
      <w:numFmt w:val="bullet"/>
      <w:lvlText w:val="o"/>
      <w:lvlJc w:val="left"/>
      <w:pPr>
        <w:ind w:left="3600" w:hanging="360"/>
      </w:pPr>
      <w:rPr>
        <w:rFonts w:ascii="Courier New" w:hAnsi="Courier New" w:cs="Courier New" w:hint="default"/>
      </w:rPr>
    </w:lvl>
    <w:lvl w:ilvl="5" w:tplc="2F9AB1FE" w:tentative="1">
      <w:start w:val="1"/>
      <w:numFmt w:val="bullet"/>
      <w:lvlText w:val=""/>
      <w:lvlJc w:val="left"/>
      <w:pPr>
        <w:ind w:left="4320" w:hanging="360"/>
      </w:pPr>
      <w:rPr>
        <w:rFonts w:ascii="Wingdings" w:hAnsi="Wingdings" w:hint="default"/>
      </w:rPr>
    </w:lvl>
    <w:lvl w:ilvl="6" w:tplc="05A28162" w:tentative="1">
      <w:start w:val="1"/>
      <w:numFmt w:val="bullet"/>
      <w:lvlText w:val=""/>
      <w:lvlJc w:val="left"/>
      <w:pPr>
        <w:ind w:left="5040" w:hanging="360"/>
      </w:pPr>
      <w:rPr>
        <w:rFonts w:ascii="Symbol" w:hAnsi="Symbol" w:hint="default"/>
      </w:rPr>
    </w:lvl>
    <w:lvl w:ilvl="7" w:tplc="24785D94" w:tentative="1">
      <w:start w:val="1"/>
      <w:numFmt w:val="bullet"/>
      <w:lvlText w:val="o"/>
      <w:lvlJc w:val="left"/>
      <w:pPr>
        <w:ind w:left="5760" w:hanging="360"/>
      </w:pPr>
      <w:rPr>
        <w:rFonts w:ascii="Courier New" w:hAnsi="Courier New" w:cs="Courier New" w:hint="default"/>
      </w:rPr>
    </w:lvl>
    <w:lvl w:ilvl="8" w:tplc="915C1E68" w:tentative="1">
      <w:start w:val="1"/>
      <w:numFmt w:val="bullet"/>
      <w:lvlText w:val=""/>
      <w:lvlJc w:val="left"/>
      <w:pPr>
        <w:ind w:left="6480" w:hanging="360"/>
      </w:pPr>
      <w:rPr>
        <w:rFonts w:ascii="Wingdings" w:hAnsi="Wingdings" w:hint="default"/>
      </w:rPr>
    </w:lvl>
  </w:abstractNum>
  <w:abstractNum w:abstractNumId="15" w15:restartNumberingAfterBreak="0">
    <w:nsid w:val="40CA58F6"/>
    <w:multiLevelType w:val="hybridMultilevel"/>
    <w:tmpl w:val="7D849A24"/>
    <w:lvl w:ilvl="0" w:tplc="4E30FAE4">
      <w:start w:val="1"/>
      <w:numFmt w:val="lowerLetter"/>
      <w:lvlText w:val="(%1)"/>
      <w:lvlJc w:val="left"/>
      <w:pPr>
        <w:ind w:left="644" w:hanging="360"/>
      </w:pPr>
      <w:rPr>
        <w:rFonts w:cs="Times New Roman" w:hint="default"/>
      </w:rPr>
    </w:lvl>
    <w:lvl w:ilvl="1" w:tplc="AB28C056" w:tentative="1">
      <w:start w:val="1"/>
      <w:numFmt w:val="lowerLetter"/>
      <w:lvlText w:val="%2."/>
      <w:lvlJc w:val="left"/>
      <w:pPr>
        <w:ind w:left="1364" w:hanging="360"/>
      </w:pPr>
    </w:lvl>
    <w:lvl w:ilvl="2" w:tplc="3572B61A" w:tentative="1">
      <w:start w:val="1"/>
      <w:numFmt w:val="lowerRoman"/>
      <w:lvlText w:val="%3."/>
      <w:lvlJc w:val="right"/>
      <w:pPr>
        <w:ind w:left="2084" w:hanging="180"/>
      </w:pPr>
    </w:lvl>
    <w:lvl w:ilvl="3" w:tplc="899A3C38" w:tentative="1">
      <w:start w:val="1"/>
      <w:numFmt w:val="decimal"/>
      <w:lvlText w:val="%4."/>
      <w:lvlJc w:val="left"/>
      <w:pPr>
        <w:ind w:left="2804" w:hanging="360"/>
      </w:pPr>
    </w:lvl>
    <w:lvl w:ilvl="4" w:tplc="C2523A6A" w:tentative="1">
      <w:start w:val="1"/>
      <w:numFmt w:val="lowerLetter"/>
      <w:lvlText w:val="%5."/>
      <w:lvlJc w:val="left"/>
      <w:pPr>
        <w:ind w:left="3524" w:hanging="360"/>
      </w:pPr>
    </w:lvl>
    <w:lvl w:ilvl="5" w:tplc="7D92A698" w:tentative="1">
      <w:start w:val="1"/>
      <w:numFmt w:val="lowerRoman"/>
      <w:lvlText w:val="%6."/>
      <w:lvlJc w:val="right"/>
      <w:pPr>
        <w:ind w:left="4244" w:hanging="180"/>
      </w:pPr>
    </w:lvl>
    <w:lvl w:ilvl="6" w:tplc="870A2DB4" w:tentative="1">
      <w:start w:val="1"/>
      <w:numFmt w:val="decimal"/>
      <w:lvlText w:val="%7."/>
      <w:lvlJc w:val="left"/>
      <w:pPr>
        <w:ind w:left="4964" w:hanging="360"/>
      </w:pPr>
    </w:lvl>
    <w:lvl w:ilvl="7" w:tplc="C4324ED6" w:tentative="1">
      <w:start w:val="1"/>
      <w:numFmt w:val="lowerLetter"/>
      <w:lvlText w:val="%8."/>
      <w:lvlJc w:val="left"/>
      <w:pPr>
        <w:ind w:left="5684" w:hanging="360"/>
      </w:pPr>
    </w:lvl>
    <w:lvl w:ilvl="8" w:tplc="F41678F6" w:tentative="1">
      <w:start w:val="1"/>
      <w:numFmt w:val="lowerRoman"/>
      <w:lvlText w:val="%9."/>
      <w:lvlJc w:val="right"/>
      <w:pPr>
        <w:ind w:left="6404" w:hanging="180"/>
      </w:pPr>
    </w:lvl>
  </w:abstractNum>
  <w:abstractNum w:abstractNumId="16" w15:restartNumberingAfterBreak="0">
    <w:nsid w:val="40D020BC"/>
    <w:multiLevelType w:val="hybridMultilevel"/>
    <w:tmpl w:val="75D6E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482CDA"/>
    <w:multiLevelType w:val="hybridMultilevel"/>
    <w:tmpl w:val="A472345C"/>
    <w:lvl w:ilvl="0" w:tplc="205CB6F2">
      <w:start w:val="1"/>
      <w:numFmt w:val="bullet"/>
      <w:lvlText w:val=""/>
      <w:lvlJc w:val="left"/>
      <w:pPr>
        <w:ind w:left="720" w:hanging="360"/>
      </w:pPr>
      <w:rPr>
        <w:rFonts w:ascii="Symbol" w:hAnsi="Symbol" w:hint="default"/>
      </w:rPr>
    </w:lvl>
    <w:lvl w:ilvl="1" w:tplc="E7124A96" w:tentative="1">
      <w:start w:val="1"/>
      <w:numFmt w:val="bullet"/>
      <w:lvlText w:val="o"/>
      <w:lvlJc w:val="left"/>
      <w:pPr>
        <w:ind w:left="1440" w:hanging="360"/>
      </w:pPr>
      <w:rPr>
        <w:rFonts w:ascii="Courier New" w:hAnsi="Courier New" w:cs="Courier New" w:hint="default"/>
      </w:rPr>
    </w:lvl>
    <w:lvl w:ilvl="2" w:tplc="B64C2D2E" w:tentative="1">
      <w:start w:val="1"/>
      <w:numFmt w:val="bullet"/>
      <w:lvlText w:val=""/>
      <w:lvlJc w:val="left"/>
      <w:pPr>
        <w:ind w:left="2160" w:hanging="360"/>
      </w:pPr>
      <w:rPr>
        <w:rFonts w:ascii="Wingdings" w:hAnsi="Wingdings" w:hint="default"/>
      </w:rPr>
    </w:lvl>
    <w:lvl w:ilvl="3" w:tplc="A756386E" w:tentative="1">
      <w:start w:val="1"/>
      <w:numFmt w:val="bullet"/>
      <w:lvlText w:val=""/>
      <w:lvlJc w:val="left"/>
      <w:pPr>
        <w:ind w:left="2880" w:hanging="360"/>
      </w:pPr>
      <w:rPr>
        <w:rFonts w:ascii="Symbol" w:hAnsi="Symbol" w:hint="default"/>
      </w:rPr>
    </w:lvl>
    <w:lvl w:ilvl="4" w:tplc="220693C4" w:tentative="1">
      <w:start w:val="1"/>
      <w:numFmt w:val="bullet"/>
      <w:lvlText w:val="o"/>
      <w:lvlJc w:val="left"/>
      <w:pPr>
        <w:ind w:left="3600" w:hanging="360"/>
      </w:pPr>
      <w:rPr>
        <w:rFonts w:ascii="Courier New" w:hAnsi="Courier New" w:cs="Courier New" w:hint="default"/>
      </w:rPr>
    </w:lvl>
    <w:lvl w:ilvl="5" w:tplc="61B609CC" w:tentative="1">
      <w:start w:val="1"/>
      <w:numFmt w:val="bullet"/>
      <w:lvlText w:val=""/>
      <w:lvlJc w:val="left"/>
      <w:pPr>
        <w:ind w:left="4320" w:hanging="360"/>
      </w:pPr>
      <w:rPr>
        <w:rFonts w:ascii="Wingdings" w:hAnsi="Wingdings" w:hint="default"/>
      </w:rPr>
    </w:lvl>
    <w:lvl w:ilvl="6" w:tplc="1742B5FC" w:tentative="1">
      <w:start w:val="1"/>
      <w:numFmt w:val="bullet"/>
      <w:lvlText w:val=""/>
      <w:lvlJc w:val="left"/>
      <w:pPr>
        <w:ind w:left="5040" w:hanging="360"/>
      </w:pPr>
      <w:rPr>
        <w:rFonts w:ascii="Symbol" w:hAnsi="Symbol" w:hint="default"/>
      </w:rPr>
    </w:lvl>
    <w:lvl w:ilvl="7" w:tplc="091CCC3E" w:tentative="1">
      <w:start w:val="1"/>
      <w:numFmt w:val="bullet"/>
      <w:lvlText w:val="o"/>
      <w:lvlJc w:val="left"/>
      <w:pPr>
        <w:ind w:left="5760" w:hanging="360"/>
      </w:pPr>
      <w:rPr>
        <w:rFonts w:ascii="Courier New" w:hAnsi="Courier New" w:cs="Courier New" w:hint="default"/>
      </w:rPr>
    </w:lvl>
    <w:lvl w:ilvl="8" w:tplc="E8F8EF26" w:tentative="1">
      <w:start w:val="1"/>
      <w:numFmt w:val="bullet"/>
      <w:lvlText w:val=""/>
      <w:lvlJc w:val="left"/>
      <w:pPr>
        <w:ind w:left="6480" w:hanging="360"/>
      </w:pPr>
      <w:rPr>
        <w:rFonts w:ascii="Wingdings" w:hAnsi="Wingdings" w:hint="default"/>
      </w:rPr>
    </w:lvl>
  </w:abstractNum>
  <w:abstractNum w:abstractNumId="18" w15:restartNumberingAfterBreak="0">
    <w:nsid w:val="4A2819C8"/>
    <w:multiLevelType w:val="hybridMultilevel"/>
    <w:tmpl w:val="74568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0654F4"/>
    <w:multiLevelType w:val="hybridMultilevel"/>
    <w:tmpl w:val="999A1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E5639"/>
    <w:multiLevelType w:val="hybridMultilevel"/>
    <w:tmpl w:val="7D849A24"/>
    <w:lvl w:ilvl="0" w:tplc="B4B055B2">
      <w:start w:val="1"/>
      <w:numFmt w:val="lowerLetter"/>
      <w:lvlText w:val="(%1)"/>
      <w:lvlJc w:val="left"/>
      <w:pPr>
        <w:ind w:left="360" w:hanging="360"/>
      </w:pPr>
      <w:rPr>
        <w:rFonts w:cs="Times New Roman" w:hint="default"/>
      </w:rPr>
    </w:lvl>
    <w:lvl w:ilvl="1" w:tplc="F8F6B4B6" w:tentative="1">
      <w:start w:val="1"/>
      <w:numFmt w:val="lowerLetter"/>
      <w:lvlText w:val="%2."/>
      <w:lvlJc w:val="left"/>
      <w:pPr>
        <w:ind w:left="1080" w:hanging="360"/>
      </w:pPr>
    </w:lvl>
    <w:lvl w:ilvl="2" w:tplc="5AD636D6" w:tentative="1">
      <w:start w:val="1"/>
      <w:numFmt w:val="lowerRoman"/>
      <w:lvlText w:val="%3."/>
      <w:lvlJc w:val="right"/>
      <w:pPr>
        <w:ind w:left="1800" w:hanging="180"/>
      </w:pPr>
    </w:lvl>
    <w:lvl w:ilvl="3" w:tplc="1EF0684A" w:tentative="1">
      <w:start w:val="1"/>
      <w:numFmt w:val="decimal"/>
      <w:lvlText w:val="%4."/>
      <w:lvlJc w:val="left"/>
      <w:pPr>
        <w:ind w:left="2520" w:hanging="360"/>
      </w:pPr>
    </w:lvl>
    <w:lvl w:ilvl="4" w:tplc="58424398" w:tentative="1">
      <w:start w:val="1"/>
      <w:numFmt w:val="lowerLetter"/>
      <w:lvlText w:val="%5."/>
      <w:lvlJc w:val="left"/>
      <w:pPr>
        <w:ind w:left="3240" w:hanging="360"/>
      </w:pPr>
    </w:lvl>
    <w:lvl w:ilvl="5" w:tplc="771837A4" w:tentative="1">
      <w:start w:val="1"/>
      <w:numFmt w:val="lowerRoman"/>
      <w:lvlText w:val="%6."/>
      <w:lvlJc w:val="right"/>
      <w:pPr>
        <w:ind w:left="3960" w:hanging="180"/>
      </w:pPr>
    </w:lvl>
    <w:lvl w:ilvl="6" w:tplc="E56C1F8E" w:tentative="1">
      <w:start w:val="1"/>
      <w:numFmt w:val="decimal"/>
      <w:lvlText w:val="%7."/>
      <w:lvlJc w:val="left"/>
      <w:pPr>
        <w:ind w:left="4680" w:hanging="360"/>
      </w:pPr>
    </w:lvl>
    <w:lvl w:ilvl="7" w:tplc="042C5C10" w:tentative="1">
      <w:start w:val="1"/>
      <w:numFmt w:val="lowerLetter"/>
      <w:lvlText w:val="%8."/>
      <w:lvlJc w:val="left"/>
      <w:pPr>
        <w:ind w:left="5400" w:hanging="360"/>
      </w:pPr>
    </w:lvl>
    <w:lvl w:ilvl="8" w:tplc="25241760" w:tentative="1">
      <w:start w:val="1"/>
      <w:numFmt w:val="lowerRoman"/>
      <w:lvlText w:val="%9."/>
      <w:lvlJc w:val="right"/>
      <w:pPr>
        <w:ind w:left="6120" w:hanging="180"/>
      </w:pPr>
    </w:lvl>
  </w:abstractNum>
  <w:abstractNum w:abstractNumId="21" w15:restartNumberingAfterBreak="0">
    <w:nsid w:val="4E2A6EA5"/>
    <w:multiLevelType w:val="hybridMultilevel"/>
    <w:tmpl w:val="F2EA9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AE20C0"/>
    <w:multiLevelType w:val="hybridMultilevel"/>
    <w:tmpl w:val="1720ADA0"/>
    <w:lvl w:ilvl="0" w:tplc="7B143370">
      <w:start w:val="1"/>
      <w:numFmt w:val="lowerLetter"/>
      <w:lvlText w:val="%1)"/>
      <w:lvlJc w:val="left"/>
      <w:pPr>
        <w:ind w:left="720" w:hanging="360"/>
      </w:pPr>
    </w:lvl>
    <w:lvl w:ilvl="1" w:tplc="C5EECE7A">
      <w:start w:val="1"/>
      <w:numFmt w:val="lowerRoman"/>
      <w:lvlText w:val="%2."/>
      <w:lvlJc w:val="right"/>
      <w:pPr>
        <w:ind w:left="1440" w:hanging="360"/>
      </w:pPr>
    </w:lvl>
    <w:lvl w:ilvl="2" w:tplc="A8E4BB6C" w:tentative="1">
      <w:start w:val="1"/>
      <w:numFmt w:val="lowerRoman"/>
      <w:lvlText w:val="%3."/>
      <w:lvlJc w:val="right"/>
      <w:pPr>
        <w:ind w:left="2160" w:hanging="180"/>
      </w:pPr>
    </w:lvl>
    <w:lvl w:ilvl="3" w:tplc="A48E7CFC" w:tentative="1">
      <w:start w:val="1"/>
      <w:numFmt w:val="decimal"/>
      <w:lvlText w:val="%4."/>
      <w:lvlJc w:val="left"/>
      <w:pPr>
        <w:ind w:left="2880" w:hanging="360"/>
      </w:pPr>
    </w:lvl>
    <w:lvl w:ilvl="4" w:tplc="601C8C06" w:tentative="1">
      <w:start w:val="1"/>
      <w:numFmt w:val="lowerLetter"/>
      <w:lvlText w:val="%5."/>
      <w:lvlJc w:val="left"/>
      <w:pPr>
        <w:ind w:left="3600" w:hanging="360"/>
      </w:pPr>
    </w:lvl>
    <w:lvl w:ilvl="5" w:tplc="47FC06E4" w:tentative="1">
      <w:start w:val="1"/>
      <w:numFmt w:val="lowerRoman"/>
      <w:lvlText w:val="%6."/>
      <w:lvlJc w:val="right"/>
      <w:pPr>
        <w:ind w:left="4320" w:hanging="180"/>
      </w:pPr>
    </w:lvl>
    <w:lvl w:ilvl="6" w:tplc="B6B27DBA" w:tentative="1">
      <w:start w:val="1"/>
      <w:numFmt w:val="decimal"/>
      <w:lvlText w:val="%7."/>
      <w:lvlJc w:val="left"/>
      <w:pPr>
        <w:ind w:left="5040" w:hanging="360"/>
      </w:pPr>
    </w:lvl>
    <w:lvl w:ilvl="7" w:tplc="DD7458F6" w:tentative="1">
      <w:start w:val="1"/>
      <w:numFmt w:val="lowerLetter"/>
      <w:lvlText w:val="%8."/>
      <w:lvlJc w:val="left"/>
      <w:pPr>
        <w:ind w:left="5760" w:hanging="360"/>
      </w:pPr>
    </w:lvl>
    <w:lvl w:ilvl="8" w:tplc="3CEA3776" w:tentative="1">
      <w:start w:val="1"/>
      <w:numFmt w:val="lowerRoman"/>
      <w:lvlText w:val="%9."/>
      <w:lvlJc w:val="right"/>
      <w:pPr>
        <w:ind w:left="6480" w:hanging="180"/>
      </w:pPr>
    </w:lvl>
  </w:abstractNum>
  <w:abstractNum w:abstractNumId="23" w15:restartNumberingAfterBreak="0">
    <w:nsid w:val="591F37D4"/>
    <w:multiLevelType w:val="hybridMultilevel"/>
    <w:tmpl w:val="7CDA5784"/>
    <w:lvl w:ilvl="0" w:tplc="9C8E6844">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286F53"/>
    <w:multiLevelType w:val="hybridMultilevel"/>
    <w:tmpl w:val="2B58597A"/>
    <w:lvl w:ilvl="0" w:tplc="EF461626">
      <w:start w:val="1"/>
      <w:numFmt w:val="lowerLetter"/>
      <w:lvlText w:val="%1)"/>
      <w:lvlJc w:val="left"/>
      <w:pPr>
        <w:ind w:left="1080" w:hanging="360"/>
      </w:pPr>
      <w:rPr>
        <w:rFonts w:hint="default"/>
      </w:rPr>
    </w:lvl>
    <w:lvl w:ilvl="1" w:tplc="F8649ED2" w:tentative="1">
      <w:start w:val="1"/>
      <w:numFmt w:val="lowerLetter"/>
      <w:lvlText w:val="%2."/>
      <w:lvlJc w:val="left"/>
      <w:pPr>
        <w:ind w:left="1800" w:hanging="360"/>
      </w:pPr>
    </w:lvl>
    <w:lvl w:ilvl="2" w:tplc="61D49B76" w:tentative="1">
      <w:start w:val="1"/>
      <w:numFmt w:val="lowerRoman"/>
      <w:lvlText w:val="%3."/>
      <w:lvlJc w:val="right"/>
      <w:pPr>
        <w:ind w:left="2520" w:hanging="180"/>
      </w:pPr>
    </w:lvl>
    <w:lvl w:ilvl="3" w:tplc="724C3026" w:tentative="1">
      <w:start w:val="1"/>
      <w:numFmt w:val="decimal"/>
      <w:lvlText w:val="%4."/>
      <w:lvlJc w:val="left"/>
      <w:pPr>
        <w:ind w:left="3240" w:hanging="360"/>
      </w:pPr>
    </w:lvl>
    <w:lvl w:ilvl="4" w:tplc="9AD6AE82" w:tentative="1">
      <w:start w:val="1"/>
      <w:numFmt w:val="lowerLetter"/>
      <w:lvlText w:val="%5."/>
      <w:lvlJc w:val="left"/>
      <w:pPr>
        <w:ind w:left="3960" w:hanging="360"/>
      </w:pPr>
    </w:lvl>
    <w:lvl w:ilvl="5" w:tplc="51B27A7E" w:tentative="1">
      <w:start w:val="1"/>
      <w:numFmt w:val="lowerRoman"/>
      <w:lvlText w:val="%6."/>
      <w:lvlJc w:val="right"/>
      <w:pPr>
        <w:ind w:left="4680" w:hanging="180"/>
      </w:pPr>
    </w:lvl>
    <w:lvl w:ilvl="6" w:tplc="B4B4D3A2" w:tentative="1">
      <w:start w:val="1"/>
      <w:numFmt w:val="decimal"/>
      <w:lvlText w:val="%7."/>
      <w:lvlJc w:val="left"/>
      <w:pPr>
        <w:ind w:left="5400" w:hanging="360"/>
      </w:pPr>
    </w:lvl>
    <w:lvl w:ilvl="7" w:tplc="7752296E" w:tentative="1">
      <w:start w:val="1"/>
      <w:numFmt w:val="lowerLetter"/>
      <w:lvlText w:val="%8."/>
      <w:lvlJc w:val="left"/>
      <w:pPr>
        <w:ind w:left="6120" w:hanging="360"/>
      </w:pPr>
    </w:lvl>
    <w:lvl w:ilvl="8" w:tplc="AC8E3E78" w:tentative="1">
      <w:start w:val="1"/>
      <w:numFmt w:val="lowerRoman"/>
      <w:lvlText w:val="%9."/>
      <w:lvlJc w:val="right"/>
      <w:pPr>
        <w:ind w:left="6840" w:hanging="180"/>
      </w:pPr>
    </w:lvl>
  </w:abstractNum>
  <w:abstractNum w:abstractNumId="25" w15:restartNumberingAfterBreak="0">
    <w:nsid w:val="5A6D58A3"/>
    <w:multiLevelType w:val="hybridMultilevel"/>
    <w:tmpl w:val="145C5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D06BB5"/>
    <w:multiLevelType w:val="hybridMultilevel"/>
    <w:tmpl w:val="762E43D6"/>
    <w:lvl w:ilvl="0" w:tplc="87FA0916">
      <w:start w:val="1"/>
      <w:numFmt w:val="bullet"/>
      <w:pStyle w:val="CCS-Bullet"/>
      <w:lvlText w:val=""/>
      <w:lvlJc w:val="left"/>
      <w:pPr>
        <w:ind w:left="720" w:hanging="360"/>
      </w:pPr>
      <w:rPr>
        <w:rFonts w:ascii="Symbol" w:hAnsi="Symbol" w:hint="default"/>
      </w:rPr>
    </w:lvl>
    <w:lvl w:ilvl="1" w:tplc="F630470A" w:tentative="1">
      <w:start w:val="1"/>
      <w:numFmt w:val="bullet"/>
      <w:lvlText w:val="o"/>
      <w:lvlJc w:val="left"/>
      <w:pPr>
        <w:ind w:left="1440" w:hanging="360"/>
      </w:pPr>
      <w:rPr>
        <w:rFonts w:ascii="Courier New" w:hAnsi="Courier New" w:cs="Courier New" w:hint="default"/>
      </w:rPr>
    </w:lvl>
    <w:lvl w:ilvl="2" w:tplc="A900DCFE" w:tentative="1">
      <w:start w:val="1"/>
      <w:numFmt w:val="bullet"/>
      <w:lvlText w:val=""/>
      <w:lvlJc w:val="left"/>
      <w:pPr>
        <w:ind w:left="2160" w:hanging="360"/>
      </w:pPr>
      <w:rPr>
        <w:rFonts w:ascii="Wingdings" w:hAnsi="Wingdings" w:hint="default"/>
      </w:rPr>
    </w:lvl>
    <w:lvl w:ilvl="3" w:tplc="86D05FBE" w:tentative="1">
      <w:start w:val="1"/>
      <w:numFmt w:val="bullet"/>
      <w:lvlText w:val=""/>
      <w:lvlJc w:val="left"/>
      <w:pPr>
        <w:ind w:left="2880" w:hanging="360"/>
      </w:pPr>
      <w:rPr>
        <w:rFonts w:ascii="Symbol" w:hAnsi="Symbol" w:hint="default"/>
      </w:rPr>
    </w:lvl>
    <w:lvl w:ilvl="4" w:tplc="6BFE6746" w:tentative="1">
      <w:start w:val="1"/>
      <w:numFmt w:val="bullet"/>
      <w:lvlText w:val="o"/>
      <w:lvlJc w:val="left"/>
      <w:pPr>
        <w:ind w:left="3600" w:hanging="360"/>
      </w:pPr>
      <w:rPr>
        <w:rFonts w:ascii="Courier New" w:hAnsi="Courier New" w:cs="Courier New" w:hint="default"/>
      </w:rPr>
    </w:lvl>
    <w:lvl w:ilvl="5" w:tplc="82E067E4" w:tentative="1">
      <w:start w:val="1"/>
      <w:numFmt w:val="bullet"/>
      <w:lvlText w:val=""/>
      <w:lvlJc w:val="left"/>
      <w:pPr>
        <w:ind w:left="4320" w:hanging="360"/>
      </w:pPr>
      <w:rPr>
        <w:rFonts w:ascii="Wingdings" w:hAnsi="Wingdings" w:hint="default"/>
      </w:rPr>
    </w:lvl>
    <w:lvl w:ilvl="6" w:tplc="18A8333C" w:tentative="1">
      <w:start w:val="1"/>
      <w:numFmt w:val="bullet"/>
      <w:lvlText w:val=""/>
      <w:lvlJc w:val="left"/>
      <w:pPr>
        <w:ind w:left="5040" w:hanging="360"/>
      </w:pPr>
      <w:rPr>
        <w:rFonts w:ascii="Symbol" w:hAnsi="Symbol" w:hint="default"/>
      </w:rPr>
    </w:lvl>
    <w:lvl w:ilvl="7" w:tplc="16A03632" w:tentative="1">
      <w:start w:val="1"/>
      <w:numFmt w:val="bullet"/>
      <w:lvlText w:val="o"/>
      <w:lvlJc w:val="left"/>
      <w:pPr>
        <w:ind w:left="5760" w:hanging="360"/>
      </w:pPr>
      <w:rPr>
        <w:rFonts w:ascii="Courier New" w:hAnsi="Courier New" w:cs="Courier New" w:hint="default"/>
      </w:rPr>
    </w:lvl>
    <w:lvl w:ilvl="8" w:tplc="70C264DE" w:tentative="1">
      <w:start w:val="1"/>
      <w:numFmt w:val="bullet"/>
      <w:lvlText w:val=""/>
      <w:lvlJc w:val="left"/>
      <w:pPr>
        <w:ind w:left="6480" w:hanging="360"/>
      </w:pPr>
      <w:rPr>
        <w:rFonts w:ascii="Wingdings" w:hAnsi="Wingdings" w:hint="default"/>
      </w:rPr>
    </w:lvl>
  </w:abstractNum>
  <w:abstractNum w:abstractNumId="27" w15:restartNumberingAfterBreak="0">
    <w:nsid w:val="614E2935"/>
    <w:multiLevelType w:val="hybridMultilevel"/>
    <w:tmpl w:val="EEA8532A"/>
    <w:lvl w:ilvl="0" w:tplc="E3F24574">
      <w:start w:val="1"/>
      <w:numFmt w:val="lowerLetter"/>
      <w:lvlText w:val="%1)"/>
      <w:lvlJc w:val="left"/>
      <w:pPr>
        <w:ind w:left="720" w:hanging="360"/>
      </w:pPr>
    </w:lvl>
    <w:lvl w:ilvl="1" w:tplc="C8E6BCBA">
      <w:start w:val="1"/>
      <w:numFmt w:val="lowerLetter"/>
      <w:lvlText w:val="%2."/>
      <w:lvlJc w:val="left"/>
      <w:pPr>
        <w:ind w:left="1440" w:hanging="360"/>
      </w:pPr>
    </w:lvl>
    <w:lvl w:ilvl="2" w:tplc="B3147D9A" w:tentative="1">
      <w:start w:val="1"/>
      <w:numFmt w:val="lowerRoman"/>
      <w:lvlText w:val="%3."/>
      <w:lvlJc w:val="right"/>
      <w:pPr>
        <w:ind w:left="2160" w:hanging="180"/>
      </w:pPr>
    </w:lvl>
    <w:lvl w:ilvl="3" w:tplc="DB40D126" w:tentative="1">
      <w:start w:val="1"/>
      <w:numFmt w:val="decimal"/>
      <w:lvlText w:val="%4."/>
      <w:lvlJc w:val="left"/>
      <w:pPr>
        <w:ind w:left="2880" w:hanging="360"/>
      </w:pPr>
    </w:lvl>
    <w:lvl w:ilvl="4" w:tplc="22A8FF0E" w:tentative="1">
      <w:start w:val="1"/>
      <w:numFmt w:val="lowerLetter"/>
      <w:lvlText w:val="%5."/>
      <w:lvlJc w:val="left"/>
      <w:pPr>
        <w:ind w:left="3600" w:hanging="360"/>
      </w:pPr>
    </w:lvl>
    <w:lvl w:ilvl="5" w:tplc="67221256" w:tentative="1">
      <w:start w:val="1"/>
      <w:numFmt w:val="lowerRoman"/>
      <w:lvlText w:val="%6."/>
      <w:lvlJc w:val="right"/>
      <w:pPr>
        <w:ind w:left="4320" w:hanging="180"/>
      </w:pPr>
    </w:lvl>
    <w:lvl w:ilvl="6" w:tplc="C5140FA6" w:tentative="1">
      <w:start w:val="1"/>
      <w:numFmt w:val="decimal"/>
      <w:lvlText w:val="%7."/>
      <w:lvlJc w:val="left"/>
      <w:pPr>
        <w:ind w:left="5040" w:hanging="360"/>
      </w:pPr>
    </w:lvl>
    <w:lvl w:ilvl="7" w:tplc="AF1C68DE" w:tentative="1">
      <w:start w:val="1"/>
      <w:numFmt w:val="lowerLetter"/>
      <w:lvlText w:val="%8."/>
      <w:lvlJc w:val="left"/>
      <w:pPr>
        <w:ind w:left="5760" w:hanging="360"/>
      </w:pPr>
    </w:lvl>
    <w:lvl w:ilvl="8" w:tplc="723E1374" w:tentative="1">
      <w:start w:val="1"/>
      <w:numFmt w:val="lowerRoman"/>
      <w:lvlText w:val="%9."/>
      <w:lvlJc w:val="right"/>
      <w:pPr>
        <w:ind w:left="6480" w:hanging="180"/>
      </w:pPr>
    </w:lvl>
  </w:abstractNum>
  <w:abstractNum w:abstractNumId="28" w15:restartNumberingAfterBreak="0">
    <w:nsid w:val="67823FDA"/>
    <w:multiLevelType w:val="hybridMultilevel"/>
    <w:tmpl w:val="82160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885362"/>
    <w:multiLevelType w:val="hybridMultilevel"/>
    <w:tmpl w:val="29BA15C8"/>
    <w:lvl w:ilvl="0" w:tplc="85D26A3A">
      <w:start w:val="1"/>
      <w:numFmt w:val="lowerLetter"/>
      <w:lvlText w:val="%1)"/>
      <w:lvlJc w:val="left"/>
      <w:pPr>
        <w:ind w:left="720" w:hanging="360"/>
      </w:pPr>
    </w:lvl>
    <w:lvl w:ilvl="1" w:tplc="934A180E" w:tentative="1">
      <w:start w:val="1"/>
      <w:numFmt w:val="lowerLetter"/>
      <w:lvlText w:val="%2."/>
      <w:lvlJc w:val="left"/>
      <w:pPr>
        <w:ind w:left="1440" w:hanging="360"/>
      </w:pPr>
    </w:lvl>
    <w:lvl w:ilvl="2" w:tplc="1BFA8ECE" w:tentative="1">
      <w:start w:val="1"/>
      <w:numFmt w:val="lowerRoman"/>
      <w:lvlText w:val="%3."/>
      <w:lvlJc w:val="right"/>
      <w:pPr>
        <w:ind w:left="2160" w:hanging="180"/>
      </w:pPr>
    </w:lvl>
    <w:lvl w:ilvl="3" w:tplc="E96A387C" w:tentative="1">
      <w:start w:val="1"/>
      <w:numFmt w:val="decimal"/>
      <w:lvlText w:val="%4."/>
      <w:lvlJc w:val="left"/>
      <w:pPr>
        <w:ind w:left="2880" w:hanging="360"/>
      </w:pPr>
    </w:lvl>
    <w:lvl w:ilvl="4" w:tplc="3B40620A" w:tentative="1">
      <w:start w:val="1"/>
      <w:numFmt w:val="lowerLetter"/>
      <w:lvlText w:val="%5."/>
      <w:lvlJc w:val="left"/>
      <w:pPr>
        <w:ind w:left="3600" w:hanging="360"/>
      </w:pPr>
    </w:lvl>
    <w:lvl w:ilvl="5" w:tplc="A1C6BA62" w:tentative="1">
      <w:start w:val="1"/>
      <w:numFmt w:val="lowerRoman"/>
      <w:lvlText w:val="%6."/>
      <w:lvlJc w:val="right"/>
      <w:pPr>
        <w:ind w:left="4320" w:hanging="180"/>
      </w:pPr>
    </w:lvl>
    <w:lvl w:ilvl="6" w:tplc="F4D2A78A" w:tentative="1">
      <w:start w:val="1"/>
      <w:numFmt w:val="decimal"/>
      <w:lvlText w:val="%7."/>
      <w:lvlJc w:val="left"/>
      <w:pPr>
        <w:ind w:left="5040" w:hanging="360"/>
      </w:pPr>
    </w:lvl>
    <w:lvl w:ilvl="7" w:tplc="F946AD40" w:tentative="1">
      <w:start w:val="1"/>
      <w:numFmt w:val="lowerLetter"/>
      <w:lvlText w:val="%8."/>
      <w:lvlJc w:val="left"/>
      <w:pPr>
        <w:ind w:left="5760" w:hanging="360"/>
      </w:pPr>
    </w:lvl>
    <w:lvl w:ilvl="8" w:tplc="DB7E339C" w:tentative="1">
      <w:start w:val="1"/>
      <w:numFmt w:val="lowerRoman"/>
      <w:lvlText w:val="%9."/>
      <w:lvlJc w:val="right"/>
      <w:pPr>
        <w:ind w:left="6480" w:hanging="180"/>
      </w:pPr>
    </w:lvl>
  </w:abstractNum>
  <w:abstractNum w:abstractNumId="30" w15:restartNumberingAfterBreak="0">
    <w:nsid w:val="6C1E042B"/>
    <w:multiLevelType w:val="hybridMultilevel"/>
    <w:tmpl w:val="29BA15C8"/>
    <w:lvl w:ilvl="0" w:tplc="842AE0CE">
      <w:start w:val="1"/>
      <w:numFmt w:val="lowerLetter"/>
      <w:lvlText w:val="%1)"/>
      <w:lvlJc w:val="left"/>
      <w:pPr>
        <w:ind w:left="720" w:hanging="360"/>
      </w:pPr>
    </w:lvl>
    <w:lvl w:ilvl="1" w:tplc="F0BCF924" w:tentative="1">
      <w:start w:val="1"/>
      <w:numFmt w:val="lowerLetter"/>
      <w:lvlText w:val="%2."/>
      <w:lvlJc w:val="left"/>
      <w:pPr>
        <w:ind w:left="1440" w:hanging="360"/>
      </w:pPr>
    </w:lvl>
    <w:lvl w:ilvl="2" w:tplc="7DE2E34C" w:tentative="1">
      <w:start w:val="1"/>
      <w:numFmt w:val="lowerRoman"/>
      <w:lvlText w:val="%3."/>
      <w:lvlJc w:val="right"/>
      <w:pPr>
        <w:ind w:left="2160" w:hanging="180"/>
      </w:pPr>
    </w:lvl>
    <w:lvl w:ilvl="3" w:tplc="682E364E" w:tentative="1">
      <w:start w:val="1"/>
      <w:numFmt w:val="decimal"/>
      <w:lvlText w:val="%4."/>
      <w:lvlJc w:val="left"/>
      <w:pPr>
        <w:ind w:left="2880" w:hanging="360"/>
      </w:pPr>
    </w:lvl>
    <w:lvl w:ilvl="4" w:tplc="C6E0FB00" w:tentative="1">
      <w:start w:val="1"/>
      <w:numFmt w:val="lowerLetter"/>
      <w:lvlText w:val="%5."/>
      <w:lvlJc w:val="left"/>
      <w:pPr>
        <w:ind w:left="3600" w:hanging="360"/>
      </w:pPr>
    </w:lvl>
    <w:lvl w:ilvl="5" w:tplc="C9926696" w:tentative="1">
      <w:start w:val="1"/>
      <w:numFmt w:val="lowerRoman"/>
      <w:lvlText w:val="%6."/>
      <w:lvlJc w:val="right"/>
      <w:pPr>
        <w:ind w:left="4320" w:hanging="180"/>
      </w:pPr>
    </w:lvl>
    <w:lvl w:ilvl="6" w:tplc="E5F814F8" w:tentative="1">
      <w:start w:val="1"/>
      <w:numFmt w:val="decimal"/>
      <w:lvlText w:val="%7."/>
      <w:lvlJc w:val="left"/>
      <w:pPr>
        <w:ind w:left="5040" w:hanging="360"/>
      </w:pPr>
    </w:lvl>
    <w:lvl w:ilvl="7" w:tplc="B7EA3984" w:tentative="1">
      <w:start w:val="1"/>
      <w:numFmt w:val="lowerLetter"/>
      <w:lvlText w:val="%8."/>
      <w:lvlJc w:val="left"/>
      <w:pPr>
        <w:ind w:left="5760" w:hanging="360"/>
      </w:pPr>
    </w:lvl>
    <w:lvl w:ilvl="8" w:tplc="EDB49982" w:tentative="1">
      <w:start w:val="1"/>
      <w:numFmt w:val="lowerRoman"/>
      <w:lvlText w:val="%9."/>
      <w:lvlJc w:val="right"/>
      <w:pPr>
        <w:ind w:left="6480" w:hanging="180"/>
      </w:pPr>
    </w:lvl>
  </w:abstractNum>
  <w:abstractNum w:abstractNumId="31" w15:restartNumberingAfterBreak="0">
    <w:nsid w:val="75FC15AA"/>
    <w:multiLevelType w:val="hybridMultilevel"/>
    <w:tmpl w:val="B1C0AD56"/>
    <w:lvl w:ilvl="0" w:tplc="8F60DF04">
      <w:start w:val="1"/>
      <w:numFmt w:val="lowerLetter"/>
      <w:lvlText w:val="%1)"/>
      <w:lvlJc w:val="left"/>
      <w:pPr>
        <w:ind w:left="712" w:hanging="360"/>
      </w:pPr>
      <w:rPr>
        <w:rFonts w:hint="default"/>
        <w:b w:val="0"/>
      </w:rPr>
    </w:lvl>
    <w:lvl w:ilvl="1" w:tplc="375AC9E2">
      <w:start w:val="1"/>
      <w:numFmt w:val="lowerLetter"/>
      <w:lvlText w:val="%2)"/>
      <w:lvlJc w:val="left"/>
      <w:pPr>
        <w:ind w:left="1432" w:hanging="360"/>
      </w:pPr>
    </w:lvl>
    <w:lvl w:ilvl="2" w:tplc="614AECCA" w:tentative="1">
      <w:start w:val="1"/>
      <w:numFmt w:val="lowerRoman"/>
      <w:lvlText w:val="%3."/>
      <w:lvlJc w:val="right"/>
      <w:pPr>
        <w:ind w:left="2152" w:hanging="180"/>
      </w:pPr>
    </w:lvl>
    <w:lvl w:ilvl="3" w:tplc="AB0A3C58" w:tentative="1">
      <w:start w:val="1"/>
      <w:numFmt w:val="decimal"/>
      <w:lvlText w:val="%4."/>
      <w:lvlJc w:val="left"/>
      <w:pPr>
        <w:ind w:left="2872" w:hanging="360"/>
      </w:pPr>
    </w:lvl>
    <w:lvl w:ilvl="4" w:tplc="689C973C" w:tentative="1">
      <w:start w:val="1"/>
      <w:numFmt w:val="lowerLetter"/>
      <w:lvlText w:val="%5."/>
      <w:lvlJc w:val="left"/>
      <w:pPr>
        <w:ind w:left="3592" w:hanging="360"/>
      </w:pPr>
    </w:lvl>
    <w:lvl w:ilvl="5" w:tplc="72326050" w:tentative="1">
      <w:start w:val="1"/>
      <w:numFmt w:val="lowerRoman"/>
      <w:lvlText w:val="%6."/>
      <w:lvlJc w:val="right"/>
      <w:pPr>
        <w:ind w:left="4312" w:hanging="180"/>
      </w:pPr>
    </w:lvl>
    <w:lvl w:ilvl="6" w:tplc="41501DAA" w:tentative="1">
      <w:start w:val="1"/>
      <w:numFmt w:val="decimal"/>
      <w:lvlText w:val="%7."/>
      <w:lvlJc w:val="left"/>
      <w:pPr>
        <w:ind w:left="5032" w:hanging="360"/>
      </w:pPr>
    </w:lvl>
    <w:lvl w:ilvl="7" w:tplc="88A6B3AC" w:tentative="1">
      <w:start w:val="1"/>
      <w:numFmt w:val="lowerLetter"/>
      <w:lvlText w:val="%8."/>
      <w:lvlJc w:val="left"/>
      <w:pPr>
        <w:ind w:left="5752" w:hanging="360"/>
      </w:pPr>
    </w:lvl>
    <w:lvl w:ilvl="8" w:tplc="5F98DCE8" w:tentative="1">
      <w:start w:val="1"/>
      <w:numFmt w:val="lowerRoman"/>
      <w:lvlText w:val="%9."/>
      <w:lvlJc w:val="right"/>
      <w:pPr>
        <w:ind w:left="6472" w:hanging="180"/>
      </w:pPr>
    </w:lvl>
  </w:abstractNum>
  <w:abstractNum w:abstractNumId="32" w15:restartNumberingAfterBreak="0">
    <w:nsid w:val="75FC15AB"/>
    <w:multiLevelType w:val="hybridMultilevel"/>
    <w:tmpl w:val="75FC15AB"/>
    <w:lvl w:ilvl="0" w:tplc="474488DE">
      <w:start w:val="1"/>
      <w:numFmt w:val="bullet"/>
      <w:lvlText w:val=""/>
      <w:lvlJc w:val="left"/>
      <w:pPr>
        <w:ind w:left="720" w:hanging="360"/>
      </w:pPr>
      <w:rPr>
        <w:rFonts w:ascii="Symbol" w:hAnsi="Symbol"/>
      </w:rPr>
    </w:lvl>
    <w:lvl w:ilvl="1" w:tplc="1CB22720">
      <w:start w:val="1"/>
      <w:numFmt w:val="bullet"/>
      <w:lvlText w:val="o"/>
      <w:lvlJc w:val="left"/>
      <w:pPr>
        <w:tabs>
          <w:tab w:val="num" w:pos="1440"/>
        </w:tabs>
        <w:ind w:left="1440" w:hanging="360"/>
      </w:pPr>
      <w:rPr>
        <w:rFonts w:ascii="Courier New" w:hAnsi="Courier New"/>
      </w:rPr>
    </w:lvl>
    <w:lvl w:ilvl="2" w:tplc="51C085BC">
      <w:start w:val="1"/>
      <w:numFmt w:val="bullet"/>
      <w:lvlText w:val=""/>
      <w:lvlJc w:val="left"/>
      <w:pPr>
        <w:tabs>
          <w:tab w:val="num" w:pos="2160"/>
        </w:tabs>
        <w:ind w:left="2160" w:hanging="360"/>
      </w:pPr>
      <w:rPr>
        <w:rFonts w:ascii="Wingdings" w:hAnsi="Wingdings"/>
      </w:rPr>
    </w:lvl>
    <w:lvl w:ilvl="3" w:tplc="1AAED128">
      <w:start w:val="1"/>
      <w:numFmt w:val="bullet"/>
      <w:lvlText w:val=""/>
      <w:lvlJc w:val="left"/>
      <w:pPr>
        <w:tabs>
          <w:tab w:val="num" w:pos="2880"/>
        </w:tabs>
        <w:ind w:left="2880" w:hanging="360"/>
      </w:pPr>
      <w:rPr>
        <w:rFonts w:ascii="Symbol" w:hAnsi="Symbol"/>
      </w:rPr>
    </w:lvl>
    <w:lvl w:ilvl="4" w:tplc="7520B0E2">
      <w:start w:val="1"/>
      <w:numFmt w:val="bullet"/>
      <w:lvlText w:val="o"/>
      <w:lvlJc w:val="left"/>
      <w:pPr>
        <w:tabs>
          <w:tab w:val="num" w:pos="3600"/>
        </w:tabs>
        <w:ind w:left="3600" w:hanging="360"/>
      </w:pPr>
      <w:rPr>
        <w:rFonts w:ascii="Courier New" w:hAnsi="Courier New"/>
      </w:rPr>
    </w:lvl>
    <w:lvl w:ilvl="5" w:tplc="6324CF4E">
      <w:start w:val="1"/>
      <w:numFmt w:val="bullet"/>
      <w:lvlText w:val=""/>
      <w:lvlJc w:val="left"/>
      <w:pPr>
        <w:tabs>
          <w:tab w:val="num" w:pos="4320"/>
        </w:tabs>
        <w:ind w:left="4320" w:hanging="360"/>
      </w:pPr>
      <w:rPr>
        <w:rFonts w:ascii="Wingdings" w:hAnsi="Wingdings"/>
      </w:rPr>
    </w:lvl>
    <w:lvl w:ilvl="6" w:tplc="6B5884F8">
      <w:start w:val="1"/>
      <w:numFmt w:val="bullet"/>
      <w:lvlText w:val=""/>
      <w:lvlJc w:val="left"/>
      <w:pPr>
        <w:tabs>
          <w:tab w:val="num" w:pos="5040"/>
        </w:tabs>
        <w:ind w:left="5040" w:hanging="360"/>
      </w:pPr>
      <w:rPr>
        <w:rFonts w:ascii="Symbol" w:hAnsi="Symbol"/>
      </w:rPr>
    </w:lvl>
    <w:lvl w:ilvl="7" w:tplc="8B142490">
      <w:start w:val="1"/>
      <w:numFmt w:val="bullet"/>
      <w:lvlText w:val="o"/>
      <w:lvlJc w:val="left"/>
      <w:pPr>
        <w:tabs>
          <w:tab w:val="num" w:pos="5760"/>
        </w:tabs>
        <w:ind w:left="5760" w:hanging="360"/>
      </w:pPr>
      <w:rPr>
        <w:rFonts w:ascii="Courier New" w:hAnsi="Courier New"/>
      </w:rPr>
    </w:lvl>
    <w:lvl w:ilvl="8" w:tplc="0C347514">
      <w:start w:val="1"/>
      <w:numFmt w:val="bullet"/>
      <w:lvlText w:val=""/>
      <w:lvlJc w:val="left"/>
      <w:pPr>
        <w:tabs>
          <w:tab w:val="num" w:pos="6480"/>
        </w:tabs>
        <w:ind w:left="6480" w:hanging="360"/>
      </w:pPr>
      <w:rPr>
        <w:rFonts w:ascii="Wingdings" w:hAnsi="Wingdings"/>
      </w:rPr>
    </w:lvl>
  </w:abstractNum>
  <w:abstractNum w:abstractNumId="33" w15:restartNumberingAfterBreak="0">
    <w:nsid w:val="75FC15AC"/>
    <w:multiLevelType w:val="hybridMultilevel"/>
    <w:tmpl w:val="75FC15AC"/>
    <w:lvl w:ilvl="0" w:tplc="4F0013E2">
      <w:start w:val="1"/>
      <w:numFmt w:val="bullet"/>
      <w:lvlText w:val=""/>
      <w:lvlJc w:val="left"/>
      <w:pPr>
        <w:ind w:left="720" w:hanging="360"/>
      </w:pPr>
      <w:rPr>
        <w:rFonts w:ascii="Symbol" w:hAnsi="Symbol"/>
      </w:rPr>
    </w:lvl>
    <w:lvl w:ilvl="1" w:tplc="1DFCD1AA">
      <w:start w:val="1"/>
      <w:numFmt w:val="bullet"/>
      <w:lvlText w:val="o"/>
      <w:lvlJc w:val="left"/>
      <w:pPr>
        <w:tabs>
          <w:tab w:val="num" w:pos="1440"/>
        </w:tabs>
        <w:ind w:left="1440" w:hanging="360"/>
      </w:pPr>
      <w:rPr>
        <w:rFonts w:ascii="Courier New" w:hAnsi="Courier New"/>
      </w:rPr>
    </w:lvl>
    <w:lvl w:ilvl="2" w:tplc="EFA4125C">
      <w:start w:val="1"/>
      <w:numFmt w:val="bullet"/>
      <w:lvlText w:val=""/>
      <w:lvlJc w:val="left"/>
      <w:pPr>
        <w:tabs>
          <w:tab w:val="num" w:pos="2160"/>
        </w:tabs>
        <w:ind w:left="2160" w:hanging="360"/>
      </w:pPr>
      <w:rPr>
        <w:rFonts w:ascii="Wingdings" w:hAnsi="Wingdings"/>
      </w:rPr>
    </w:lvl>
    <w:lvl w:ilvl="3" w:tplc="AB9889F6">
      <w:start w:val="1"/>
      <w:numFmt w:val="bullet"/>
      <w:lvlText w:val=""/>
      <w:lvlJc w:val="left"/>
      <w:pPr>
        <w:tabs>
          <w:tab w:val="num" w:pos="2880"/>
        </w:tabs>
        <w:ind w:left="2880" w:hanging="360"/>
      </w:pPr>
      <w:rPr>
        <w:rFonts w:ascii="Symbol" w:hAnsi="Symbol"/>
      </w:rPr>
    </w:lvl>
    <w:lvl w:ilvl="4" w:tplc="183400C8">
      <w:start w:val="1"/>
      <w:numFmt w:val="bullet"/>
      <w:lvlText w:val="o"/>
      <w:lvlJc w:val="left"/>
      <w:pPr>
        <w:tabs>
          <w:tab w:val="num" w:pos="3600"/>
        </w:tabs>
        <w:ind w:left="3600" w:hanging="360"/>
      </w:pPr>
      <w:rPr>
        <w:rFonts w:ascii="Courier New" w:hAnsi="Courier New"/>
      </w:rPr>
    </w:lvl>
    <w:lvl w:ilvl="5" w:tplc="6E484D8C">
      <w:start w:val="1"/>
      <w:numFmt w:val="bullet"/>
      <w:lvlText w:val=""/>
      <w:lvlJc w:val="left"/>
      <w:pPr>
        <w:tabs>
          <w:tab w:val="num" w:pos="4320"/>
        </w:tabs>
        <w:ind w:left="4320" w:hanging="360"/>
      </w:pPr>
      <w:rPr>
        <w:rFonts w:ascii="Wingdings" w:hAnsi="Wingdings"/>
      </w:rPr>
    </w:lvl>
    <w:lvl w:ilvl="6" w:tplc="69BCB2A4">
      <w:start w:val="1"/>
      <w:numFmt w:val="bullet"/>
      <w:lvlText w:val=""/>
      <w:lvlJc w:val="left"/>
      <w:pPr>
        <w:tabs>
          <w:tab w:val="num" w:pos="5040"/>
        </w:tabs>
        <w:ind w:left="5040" w:hanging="360"/>
      </w:pPr>
      <w:rPr>
        <w:rFonts w:ascii="Symbol" w:hAnsi="Symbol"/>
      </w:rPr>
    </w:lvl>
    <w:lvl w:ilvl="7" w:tplc="DA7EC014">
      <w:start w:val="1"/>
      <w:numFmt w:val="bullet"/>
      <w:lvlText w:val="o"/>
      <w:lvlJc w:val="left"/>
      <w:pPr>
        <w:tabs>
          <w:tab w:val="num" w:pos="5760"/>
        </w:tabs>
        <w:ind w:left="5760" w:hanging="360"/>
      </w:pPr>
      <w:rPr>
        <w:rFonts w:ascii="Courier New" w:hAnsi="Courier New"/>
      </w:rPr>
    </w:lvl>
    <w:lvl w:ilvl="8" w:tplc="70864074">
      <w:start w:val="1"/>
      <w:numFmt w:val="bullet"/>
      <w:lvlText w:val=""/>
      <w:lvlJc w:val="left"/>
      <w:pPr>
        <w:tabs>
          <w:tab w:val="num" w:pos="6480"/>
        </w:tabs>
        <w:ind w:left="6480" w:hanging="360"/>
      </w:pPr>
      <w:rPr>
        <w:rFonts w:ascii="Wingdings" w:hAnsi="Wingdings"/>
      </w:rPr>
    </w:lvl>
  </w:abstractNum>
  <w:abstractNum w:abstractNumId="34" w15:restartNumberingAfterBreak="0">
    <w:nsid w:val="75FC15AD"/>
    <w:multiLevelType w:val="hybridMultilevel"/>
    <w:tmpl w:val="75FC15AD"/>
    <w:lvl w:ilvl="0" w:tplc="08223B96">
      <w:start w:val="1"/>
      <w:numFmt w:val="bullet"/>
      <w:lvlText w:val=""/>
      <w:lvlJc w:val="left"/>
      <w:pPr>
        <w:ind w:left="720" w:hanging="360"/>
      </w:pPr>
      <w:rPr>
        <w:rFonts w:ascii="Symbol" w:hAnsi="Symbol"/>
      </w:rPr>
    </w:lvl>
    <w:lvl w:ilvl="1" w:tplc="7230203E">
      <w:start w:val="1"/>
      <w:numFmt w:val="bullet"/>
      <w:lvlText w:val="o"/>
      <w:lvlJc w:val="left"/>
      <w:pPr>
        <w:tabs>
          <w:tab w:val="num" w:pos="1440"/>
        </w:tabs>
        <w:ind w:left="1440" w:hanging="360"/>
      </w:pPr>
      <w:rPr>
        <w:rFonts w:ascii="Courier New" w:hAnsi="Courier New"/>
      </w:rPr>
    </w:lvl>
    <w:lvl w:ilvl="2" w:tplc="4696719A">
      <w:start w:val="1"/>
      <w:numFmt w:val="bullet"/>
      <w:lvlText w:val=""/>
      <w:lvlJc w:val="left"/>
      <w:pPr>
        <w:tabs>
          <w:tab w:val="num" w:pos="2160"/>
        </w:tabs>
        <w:ind w:left="2160" w:hanging="360"/>
      </w:pPr>
      <w:rPr>
        <w:rFonts w:ascii="Wingdings" w:hAnsi="Wingdings"/>
      </w:rPr>
    </w:lvl>
    <w:lvl w:ilvl="3" w:tplc="914A61BA">
      <w:start w:val="1"/>
      <w:numFmt w:val="bullet"/>
      <w:lvlText w:val=""/>
      <w:lvlJc w:val="left"/>
      <w:pPr>
        <w:tabs>
          <w:tab w:val="num" w:pos="2880"/>
        </w:tabs>
        <w:ind w:left="2880" w:hanging="360"/>
      </w:pPr>
      <w:rPr>
        <w:rFonts w:ascii="Symbol" w:hAnsi="Symbol"/>
      </w:rPr>
    </w:lvl>
    <w:lvl w:ilvl="4" w:tplc="BAEC87B6">
      <w:start w:val="1"/>
      <w:numFmt w:val="bullet"/>
      <w:lvlText w:val="o"/>
      <w:lvlJc w:val="left"/>
      <w:pPr>
        <w:tabs>
          <w:tab w:val="num" w:pos="3600"/>
        </w:tabs>
        <w:ind w:left="3600" w:hanging="360"/>
      </w:pPr>
      <w:rPr>
        <w:rFonts w:ascii="Courier New" w:hAnsi="Courier New"/>
      </w:rPr>
    </w:lvl>
    <w:lvl w:ilvl="5" w:tplc="C8C6DFDA">
      <w:start w:val="1"/>
      <w:numFmt w:val="bullet"/>
      <w:lvlText w:val=""/>
      <w:lvlJc w:val="left"/>
      <w:pPr>
        <w:tabs>
          <w:tab w:val="num" w:pos="4320"/>
        </w:tabs>
        <w:ind w:left="4320" w:hanging="360"/>
      </w:pPr>
      <w:rPr>
        <w:rFonts w:ascii="Wingdings" w:hAnsi="Wingdings"/>
      </w:rPr>
    </w:lvl>
    <w:lvl w:ilvl="6" w:tplc="690E9FBE">
      <w:start w:val="1"/>
      <w:numFmt w:val="bullet"/>
      <w:lvlText w:val=""/>
      <w:lvlJc w:val="left"/>
      <w:pPr>
        <w:tabs>
          <w:tab w:val="num" w:pos="5040"/>
        </w:tabs>
        <w:ind w:left="5040" w:hanging="360"/>
      </w:pPr>
      <w:rPr>
        <w:rFonts w:ascii="Symbol" w:hAnsi="Symbol"/>
      </w:rPr>
    </w:lvl>
    <w:lvl w:ilvl="7" w:tplc="DF124AA0">
      <w:start w:val="1"/>
      <w:numFmt w:val="bullet"/>
      <w:lvlText w:val="o"/>
      <w:lvlJc w:val="left"/>
      <w:pPr>
        <w:tabs>
          <w:tab w:val="num" w:pos="5760"/>
        </w:tabs>
        <w:ind w:left="5760" w:hanging="360"/>
      </w:pPr>
      <w:rPr>
        <w:rFonts w:ascii="Courier New" w:hAnsi="Courier New"/>
      </w:rPr>
    </w:lvl>
    <w:lvl w:ilvl="8" w:tplc="3FFAEAA8">
      <w:start w:val="1"/>
      <w:numFmt w:val="bullet"/>
      <w:lvlText w:val=""/>
      <w:lvlJc w:val="left"/>
      <w:pPr>
        <w:tabs>
          <w:tab w:val="num" w:pos="6480"/>
        </w:tabs>
        <w:ind w:left="6480" w:hanging="360"/>
      </w:pPr>
      <w:rPr>
        <w:rFonts w:ascii="Wingdings" w:hAnsi="Wingdings"/>
      </w:rPr>
    </w:lvl>
  </w:abstractNum>
  <w:num w:numId="1" w16cid:durableId="1032342758">
    <w:abstractNumId w:val="3"/>
  </w:num>
  <w:num w:numId="2" w16cid:durableId="517698205">
    <w:abstractNumId w:val="14"/>
  </w:num>
  <w:num w:numId="3" w16cid:durableId="128785524">
    <w:abstractNumId w:val="11"/>
  </w:num>
  <w:num w:numId="4" w16cid:durableId="2134132583">
    <w:abstractNumId w:val="3"/>
    <w:lvlOverride w:ilvl="0">
      <w:startOverride w:val="1"/>
    </w:lvlOverride>
  </w:num>
  <w:num w:numId="5" w16cid:durableId="1563327566">
    <w:abstractNumId w:val="24"/>
  </w:num>
  <w:num w:numId="6" w16cid:durableId="759719364">
    <w:abstractNumId w:val="17"/>
  </w:num>
  <w:num w:numId="7" w16cid:durableId="294986186">
    <w:abstractNumId w:val="12"/>
  </w:num>
  <w:num w:numId="8" w16cid:durableId="1688798122">
    <w:abstractNumId w:val="27"/>
  </w:num>
  <w:num w:numId="9" w16cid:durableId="1946569173">
    <w:abstractNumId w:val="22"/>
  </w:num>
  <w:num w:numId="10" w16cid:durableId="1751727905">
    <w:abstractNumId w:val="13"/>
  </w:num>
  <w:num w:numId="11" w16cid:durableId="1746300739">
    <w:abstractNumId w:val="2"/>
  </w:num>
  <w:num w:numId="12" w16cid:durableId="1221601647">
    <w:abstractNumId w:val="10"/>
  </w:num>
  <w:num w:numId="13" w16cid:durableId="1825966746">
    <w:abstractNumId w:val="26"/>
  </w:num>
  <w:num w:numId="14" w16cid:durableId="431626512">
    <w:abstractNumId w:val="8"/>
  </w:num>
  <w:num w:numId="15" w16cid:durableId="245304668">
    <w:abstractNumId w:val="31"/>
  </w:num>
  <w:num w:numId="16" w16cid:durableId="1873420037">
    <w:abstractNumId w:val="7"/>
  </w:num>
  <w:num w:numId="17" w16cid:durableId="767579348">
    <w:abstractNumId w:val="30"/>
  </w:num>
  <w:num w:numId="18" w16cid:durableId="250966555">
    <w:abstractNumId w:val="29"/>
  </w:num>
  <w:num w:numId="19" w16cid:durableId="294868305">
    <w:abstractNumId w:val="32"/>
  </w:num>
  <w:num w:numId="20" w16cid:durableId="659387798">
    <w:abstractNumId w:val="33"/>
  </w:num>
  <w:num w:numId="21" w16cid:durableId="1728724615">
    <w:abstractNumId w:val="34"/>
  </w:num>
  <w:num w:numId="22" w16cid:durableId="610942753">
    <w:abstractNumId w:val="4"/>
  </w:num>
  <w:num w:numId="23" w16cid:durableId="195433996">
    <w:abstractNumId w:val="15"/>
  </w:num>
  <w:num w:numId="24" w16cid:durableId="928538559">
    <w:abstractNumId w:val="6"/>
  </w:num>
  <w:num w:numId="25" w16cid:durableId="810555708">
    <w:abstractNumId w:val="20"/>
  </w:num>
  <w:num w:numId="26" w16cid:durableId="1280064907">
    <w:abstractNumId w:val="21"/>
  </w:num>
  <w:num w:numId="27" w16cid:durableId="471024676">
    <w:abstractNumId w:val="23"/>
  </w:num>
  <w:num w:numId="28" w16cid:durableId="704016273">
    <w:abstractNumId w:val="5"/>
  </w:num>
  <w:num w:numId="29" w16cid:durableId="1572815331">
    <w:abstractNumId w:val="19"/>
  </w:num>
  <w:num w:numId="30" w16cid:durableId="1896239581">
    <w:abstractNumId w:val="16"/>
  </w:num>
  <w:num w:numId="31" w16cid:durableId="1522161587">
    <w:abstractNumId w:val="9"/>
  </w:num>
  <w:num w:numId="32" w16cid:durableId="715737937">
    <w:abstractNumId w:val="25"/>
  </w:num>
  <w:num w:numId="33" w16cid:durableId="615478817">
    <w:abstractNumId w:val="1"/>
  </w:num>
  <w:num w:numId="34" w16cid:durableId="253440217">
    <w:abstractNumId w:val="28"/>
  </w:num>
  <w:num w:numId="35" w16cid:durableId="886910780">
    <w:abstractNumId w:val="18"/>
  </w:num>
  <w:num w:numId="36" w16cid:durableId="101549986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633"/>
    <w:rsid w:val="00000356"/>
    <w:rsid w:val="000027F0"/>
    <w:rsid w:val="0000293C"/>
    <w:rsid w:val="00003266"/>
    <w:rsid w:val="00005139"/>
    <w:rsid w:val="00011BC3"/>
    <w:rsid w:val="00012CE4"/>
    <w:rsid w:val="00013A09"/>
    <w:rsid w:val="00013D2B"/>
    <w:rsid w:val="00015569"/>
    <w:rsid w:val="0001568D"/>
    <w:rsid w:val="0002263F"/>
    <w:rsid w:val="00022B01"/>
    <w:rsid w:val="00023334"/>
    <w:rsid w:val="00023359"/>
    <w:rsid w:val="00023AFD"/>
    <w:rsid w:val="00023F95"/>
    <w:rsid w:val="00024696"/>
    <w:rsid w:val="00024CCA"/>
    <w:rsid w:val="000251BA"/>
    <w:rsid w:val="00030311"/>
    <w:rsid w:val="00030E9F"/>
    <w:rsid w:val="00040D8B"/>
    <w:rsid w:val="00042317"/>
    <w:rsid w:val="000435A4"/>
    <w:rsid w:val="000455A2"/>
    <w:rsid w:val="00045D84"/>
    <w:rsid w:val="00047371"/>
    <w:rsid w:val="0005102E"/>
    <w:rsid w:val="00051968"/>
    <w:rsid w:val="00053435"/>
    <w:rsid w:val="00053F6F"/>
    <w:rsid w:val="000575C0"/>
    <w:rsid w:val="00061BC0"/>
    <w:rsid w:val="00062B0C"/>
    <w:rsid w:val="00063FD7"/>
    <w:rsid w:val="00066356"/>
    <w:rsid w:val="00067436"/>
    <w:rsid w:val="00070B53"/>
    <w:rsid w:val="00070D26"/>
    <w:rsid w:val="00071952"/>
    <w:rsid w:val="00071C06"/>
    <w:rsid w:val="000743EF"/>
    <w:rsid w:val="0007536B"/>
    <w:rsid w:val="000777F6"/>
    <w:rsid w:val="00086E82"/>
    <w:rsid w:val="00086FBB"/>
    <w:rsid w:val="00093B15"/>
    <w:rsid w:val="00093C03"/>
    <w:rsid w:val="00094B76"/>
    <w:rsid w:val="00095C72"/>
    <w:rsid w:val="00095EDF"/>
    <w:rsid w:val="00096E32"/>
    <w:rsid w:val="0009797D"/>
    <w:rsid w:val="00097C5A"/>
    <w:rsid w:val="00097C66"/>
    <w:rsid w:val="000A0375"/>
    <w:rsid w:val="000A0401"/>
    <w:rsid w:val="000A04DF"/>
    <w:rsid w:val="000A2A05"/>
    <w:rsid w:val="000A3314"/>
    <w:rsid w:val="000A7670"/>
    <w:rsid w:val="000A7782"/>
    <w:rsid w:val="000A7EF7"/>
    <w:rsid w:val="000B04BC"/>
    <w:rsid w:val="000B27D1"/>
    <w:rsid w:val="000B6208"/>
    <w:rsid w:val="000B7F54"/>
    <w:rsid w:val="000C3148"/>
    <w:rsid w:val="000C4766"/>
    <w:rsid w:val="000C4D3A"/>
    <w:rsid w:val="000C57FE"/>
    <w:rsid w:val="000C586D"/>
    <w:rsid w:val="000C64C4"/>
    <w:rsid w:val="000C6879"/>
    <w:rsid w:val="000D131A"/>
    <w:rsid w:val="000D2913"/>
    <w:rsid w:val="000D3953"/>
    <w:rsid w:val="000D3ED9"/>
    <w:rsid w:val="000D7B1A"/>
    <w:rsid w:val="000E6330"/>
    <w:rsid w:val="000F01CB"/>
    <w:rsid w:val="000F4981"/>
    <w:rsid w:val="000F6D09"/>
    <w:rsid w:val="000F6FF4"/>
    <w:rsid w:val="00101B10"/>
    <w:rsid w:val="00101DA2"/>
    <w:rsid w:val="00102790"/>
    <w:rsid w:val="00104DA0"/>
    <w:rsid w:val="0010527D"/>
    <w:rsid w:val="00105544"/>
    <w:rsid w:val="00106F92"/>
    <w:rsid w:val="001074E2"/>
    <w:rsid w:val="00110C1F"/>
    <w:rsid w:val="00115F0E"/>
    <w:rsid w:val="0011626A"/>
    <w:rsid w:val="00117F5F"/>
    <w:rsid w:val="00120BA0"/>
    <w:rsid w:val="00123119"/>
    <w:rsid w:val="00124E07"/>
    <w:rsid w:val="00125768"/>
    <w:rsid w:val="00127B50"/>
    <w:rsid w:val="00130A07"/>
    <w:rsid w:val="00140152"/>
    <w:rsid w:val="001404F2"/>
    <w:rsid w:val="001413E4"/>
    <w:rsid w:val="00142A6A"/>
    <w:rsid w:val="00142E47"/>
    <w:rsid w:val="00143709"/>
    <w:rsid w:val="00143E40"/>
    <w:rsid w:val="0014584D"/>
    <w:rsid w:val="001470AA"/>
    <w:rsid w:val="00153075"/>
    <w:rsid w:val="00156289"/>
    <w:rsid w:val="001572BD"/>
    <w:rsid w:val="00157F24"/>
    <w:rsid w:val="001600FA"/>
    <w:rsid w:val="00162722"/>
    <w:rsid w:val="00164026"/>
    <w:rsid w:val="00165F8A"/>
    <w:rsid w:val="00167634"/>
    <w:rsid w:val="0017064B"/>
    <w:rsid w:val="00171936"/>
    <w:rsid w:val="00171E02"/>
    <w:rsid w:val="00181757"/>
    <w:rsid w:val="001820FB"/>
    <w:rsid w:val="00184DDF"/>
    <w:rsid w:val="00185380"/>
    <w:rsid w:val="001876F7"/>
    <w:rsid w:val="0019061F"/>
    <w:rsid w:val="001919FB"/>
    <w:rsid w:val="00191B3F"/>
    <w:rsid w:val="00193B24"/>
    <w:rsid w:val="00195974"/>
    <w:rsid w:val="0019763D"/>
    <w:rsid w:val="00197CD7"/>
    <w:rsid w:val="001A4450"/>
    <w:rsid w:val="001A475A"/>
    <w:rsid w:val="001A6A27"/>
    <w:rsid w:val="001B05C8"/>
    <w:rsid w:val="001B0D22"/>
    <w:rsid w:val="001B3A96"/>
    <w:rsid w:val="001B3E54"/>
    <w:rsid w:val="001B5FDD"/>
    <w:rsid w:val="001B6E55"/>
    <w:rsid w:val="001B7164"/>
    <w:rsid w:val="001B779C"/>
    <w:rsid w:val="001C049B"/>
    <w:rsid w:val="001C2B85"/>
    <w:rsid w:val="001C4E43"/>
    <w:rsid w:val="001C57A0"/>
    <w:rsid w:val="001D11CE"/>
    <w:rsid w:val="001D2413"/>
    <w:rsid w:val="001D35F5"/>
    <w:rsid w:val="001D3CA7"/>
    <w:rsid w:val="001D5D2B"/>
    <w:rsid w:val="001D6349"/>
    <w:rsid w:val="001D7144"/>
    <w:rsid w:val="001D7F0D"/>
    <w:rsid w:val="001E019B"/>
    <w:rsid w:val="001E39A8"/>
    <w:rsid w:val="001E3E7B"/>
    <w:rsid w:val="001E4C07"/>
    <w:rsid w:val="001E738D"/>
    <w:rsid w:val="001F0259"/>
    <w:rsid w:val="001F11EC"/>
    <w:rsid w:val="001F1C6E"/>
    <w:rsid w:val="001F3EAB"/>
    <w:rsid w:val="001F5BE0"/>
    <w:rsid w:val="00200B4E"/>
    <w:rsid w:val="00200B7E"/>
    <w:rsid w:val="002055AA"/>
    <w:rsid w:val="00205E20"/>
    <w:rsid w:val="0021123E"/>
    <w:rsid w:val="00214383"/>
    <w:rsid w:val="00214D66"/>
    <w:rsid w:val="00215A07"/>
    <w:rsid w:val="00217808"/>
    <w:rsid w:val="00222289"/>
    <w:rsid w:val="0022418E"/>
    <w:rsid w:val="00224518"/>
    <w:rsid w:val="0023116B"/>
    <w:rsid w:val="00231189"/>
    <w:rsid w:val="00234A28"/>
    <w:rsid w:val="00234B24"/>
    <w:rsid w:val="002409BA"/>
    <w:rsid w:val="00240B50"/>
    <w:rsid w:val="0024265A"/>
    <w:rsid w:val="00244640"/>
    <w:rsid w:val="00246627"/>
    <w:rsid w:val="002466FC"/>
    <w:rsid w:val="00246872"/>
    <w:rsid w:val="002472E0"/>
    <w:rsid w:val="00247628"/>
    <w:rsid w:val="00247BED"/>
    <w:rsid w:val="002500D7"/>
    <w:rsid w:val="00252E02"/>
    <w:rsid w:val="002542B3"/>
    <w:rsid w:val="002547B8"/>
    <w:rsid w:val="002551B2"/>
    <w:rsid w:val="002557D4"/>
    <w:rsid w:val="00257A1A"/>
    <w:rsid w:val="002664EB"/>
    <w:rsid w:val="00266A49"/>
    <w:rsid w:val="0027645B"/>
    <w:rsid w:val="00280AAF"/>
    <w:rsid w:val="00285BFD"/>
    <w:rsid w:val="00286EC7"/>
    <w:rsid w:val="0029238D"/>
    <w:rsid w:val="0029392D"/>
    <w:rsid w:val="0029439B"/>
    <w:rsid w:val="00294C2F"/>
    <w:rsid w:val="00295BC1"/>
    <w:rsid w:val="00297B01"/>
    <w:rsid w:val="002A098B"/>
    <w:rsid w:val="002A16F5"/>
    <w:rsid w:val="002A2DBA"/>
    <w:rsid w:val="002A565C"/>
    <w:rsid w:val="002A74D0"/>
    <w:rsid w:val="002B043A"/>
    <w:rsid w:val="002B4605"/>
    <w:rsid w:val="002B75FE"/>
    <w:rsid w:val="002C23D1"/>
    <w:rsid w:val="002C3724"/>
    <w:rsid w:val="002C760D"/>
    <w:rsid w:val="002C7727"/>
    <w:rsid w:val="002D2DCF"/>
    <w:rsid w:val="002D467D"/>
    <w:rsid w:val="002D7521"/>
    <w:rsid w:val="002E1DC5"/>
    <w:rsid w:val="002E227A"/>
    <w:rsid w:val="002E24D6"/>
    <w:rsid w:val="002E274E"/>
    <w:rsid w:val="002E53AF"/>
    <w:rsid w:val="002F0363"/>
    <w:rsid w:val="002F1A14"/>
    <w:rsid w:val="002F1F5E"/>
    <w:rsid w:val="002F37F9"/>
    <w:rsid w:val="002F3A2B"/>
    <w:rsid w:val="002F4D80"/>
    <w:rsid w:val="002F6B7C"/>
    <w:rsid w:val="002F7867"/>
    <w:rsid w:val="003042CB"/>
    <w:rsid w:val="00304B95"/>
    <w:rsid w:val="003102C2"/>
    <w:rsid w:val="0031084E"/>
    <w:rsid w:val="00312272"/>
    <w:rsid w:val="00314339"/>
    <w:rsid w:val="00315C5F"/>
    <w:rsid w:val="00316846"/>
    <w:rsid w:val="003176AE"/>
    <w:rsid w:val="00317C2B"/>
    <w:rsid w:val="0032059B"/>
    <w:rsid w:val="00323514"/>
    <w:rsid w:val="00324B58"/>
    <w:rsid w:val="00325696"/>
    <w:rsid w:val="00326B6B"/>
    <w:rsid w:val="00326FDA"/>
    <w:rsid w:val="00331210"/>
    <w:rsid w:val="00332D98"/>
    <w:rsid w:val="00333BD4"/>
    <w:rsid w:val="00333CB9"/>
    <w:rsid w:val="003363C3"/>
    <w:rsid w:val="00336465"/>
    <w:rsid w:val="00337ACD"/>
    <w:rsid w:val="003407EA"/>
    <w:rsid w:val="0034149E"/>
    <w:rsid w:val="00341DCA"/>
    <w:rsid w:val="00342998"/>
    <w:rsid w:val="0034502B"/>
    <w:rsid w:val="003450BB"/>
    <w:rsid w:val="003451B1"/>
    <w:rsid w:val="003454B5"/>
    <w:rsid w:val="003467A8"/>
    <w:rsid w:val="00346D2E"/>
    <w:rsid w:val="00351924"/>
    <w:rsid w:val="0035199C"/>
    <w:rsid w:val="003521DB"/>
    <w:rsid w:val="00352A2E"/>
    <w:rsid w:val="00352E15"/>
    <w:rsid w:val="00357BDC"/>
    <w:rsid w:val="0036224D"/>
    <w:rsid w:val="003646FA"/>
    <w:rsid w:val="00364AC0"/>
    <w:rsid w:val="00366493"/>
    <w:rsid w:val="00370BEB"/>
    <w:rsid w:val="0037101A"/>
    <w:rsid w:val="00371611"/>
    <w:rsid w:val="00373071"/>
    <w:rsid w:val="00376D6D"/>
    <w:rsid w:val="003777A2"/>
    <w:rsid w:val="00383DB2"/>
    <w:rsid w:val="00384E82"/>
    <w:rsid w:val="00385533"/>
    <w:rsid w:val="003902FA"/>
    <w:rsid w:val="00396DDD"/>
    <w:rsid w:val="003A1D79"/>
    <w:rsid w:val="003A329B"/>
    <w:rsid w:val="003A57D7"/>
    <w:rsid w:val="003A5DAC"/>
    <w:rsid w:val="003B054B"/>
    <w:rsid w:val="003B0D45"/>
    <w:rsid w:val="003B3E1B"/>
    <w:rsid w:val="003B4238"/>
    <w:rsid w:val="003B4988"/>
    <w:rsid w:val="003B4C29"/>
    <w:rsid w:val="003C0DC5"/>
    <w:rsid w:val="003C1F0C"/>
    <w:rsid w:val="003C24CA"/>
    <w:rsid w:val="003C3C9C"/>
    <w:rsid w:val="003C4EED"/>
    <w:rsid w:val="003C5648"/>
    <w:rsid w:val="003C6316"/>
    <w:rsid w:val="003C6F99"/>
    <w:rsid w:val="003D0118"/>
    <w:rsid w:val="003D1491"/>
    <w:rsid w:val="003D34F4"/>
    <w:rsid w:val="003D5EA9"/>
    <w:rsid w:val="003E1B5A"/>
    <w:rsid w:val="003E57AD"/>
    <w:rsid w:val="003F5B3E"/>
    <w:rsid w:val="003F6CA5"/>
    <w:rsid w:val="003F7F14"/>
    <w:rsid w:val="00400882"/>
    <w:rsid w:val="00404E87"/>
    <w:rsid w:val="00405B6A"/>
    <w:rsid w:val="00410964"/>
    <w:rsid w:val="00410A71"/>
    <w:rsid w:val="00411C7C"/>
    <w:rsid w:val="00413BD4"/>
    <w:rsid w:val="00415100"/>
    <w:rsid w:val="00416387"/>
    <w:rsid w:val="004203B6"/>
    <w:rsid w:val="00420BB6"/>
    <w:rsid w:val="004228E3"/>
    <w:rsid w:val="00425F90"/>
    <w:rsid w:val="0043293F"/>
    <w:rsid w:val="00433693"/>
    <w:rsid w:val="004356B6"/>
    <w:rsid w:val="004361F3"/>
    <w:rsid w:val="0043657E"/>
    <w:rsid w:val="004366E7"/>
    <w:rsid w:val="00442608"/>
    <w:rsid w:val="00443C65"/>
    <w:rsid w:val="00445551"/>
    <w:rsid w:val="00447286"/>
    <w:rsid w:val="00447897"/>
    <w:rsid w:val="004512B7"/>
    <w:rsid w:val="00453CF3"/>
    <w:rsid w:val="00454168"/>
    <w:rsid w:val="00454707"/>
    <w:rsid w:val="004548CE"/>
    <w:rsid w:val="00454B20"/>
    <w:rsid w:val="00454EB1"/>
    <w:rsid w:val="00455D5B"/>
    <w:rsid w:val="004562A7"/>
    <w:rsid w:val="00457F38"/>
    <w:rsid w:val="0046360C"/>
    <w:rsid w:val="00463BD3"/>
    <w:rsid w:val="00463C2E"/>
    <w:rsid w:val="004675CE"/>
    <w:rsid w:val="0046797B"/>
    <w:rsid w:val="00471C34"/>
    <w:rsid w:val="004726A3"/>
    <w:rsid w:val="00473DF8"/>
    <w:rsid w:val="00474225"/>
    <w:rsid w:val="004763C4"/>
    <w:rsid w:val="0047640F"/>
    <w:rsid w:val="0047693C"/>
    <w:rsid w:val="00476AB1"/>
    <w:rsid w:val="004802C2"/>
    <w:rsid w:val="004809BC"/>
    <w:rsid w:val="00481558"/>
    <w:rsid w:val="0048220A"/>
    <w:rsid w:val="00485092"/>
    <w:rsid w:val="00485C00"/>
    <w:rsid w:val="0049011D"/>
    <w:rsid w:val="00490164"/>
    <w:rsid w:val="0049177F"/>
    <w:rsid w:val="00491E14"/>
    <w:rsid w:val="00491E65"/>
    <w:rsid w:val="00492035"/>
    <w:rsid w:val="00492D01"/>
    <w:rsid w:val="00493A1D"/>
    <w:rsid w:val="00494BE4"/>
    <w:rsid w:val="00497101"/>
    <w:rsid w:val="00497957"/>
    <w:rsid w:val="00497B73"/>
    <w:rsid w:val="004A0C4D"/>
    <w:rsid w:val="004A1ABB"/>
    <w:rsid w:val="004A300F"/>
    <w:rsid w:val="004A3408"/>
    <w:rsid w:val="004A37F4"/>
    <w:rsid w:val="004A4CA5"/>
    <w:rsid w:val="004A6A2E"/>
    <w:rsid w:val="004A6DAE"/>
    <w:rsid w:val="004B3331"/>
    <w:rsid w:val="004B3461"/>
    <w:rsid w:val="004B46A8"/>
    <w:rsid w:val="004B4C3B"/>
    <w:rsid w:val="004B64C5"/>
    <w:rsid w:val="004B65B8"/>
    <w:rsid w:val="004B669F"/>
    <w:rsid w:val="004B7D17"/>
    <w:rsid w:val="004C403E"/>
    <w:rsid w:val="004C67A4"/>
    <w:rsid w:val="004C6B7A"/>
    <w:rsid w:val="004D1BC3"/>
    <w:rsid w:val="004D2E28"/>
    <w:rsid w:val="004D439F"/>
    <w:rsid w:val="004E163C"/>
    <w:rsid w:val="004E6089"/>
    <w:rsid w:val="004E71A2"/>
    <w:rsid w:val="004F1852"/>
    <w:rsid w:val="004F5CEB"/>
    <w:rsid w:val="004F6075"/>
    <w:rsid w:val="004F71F0"/>
    <w:rsid w:val="004F78F5"/>
    <w:rsid w:val="00501778"/>
    <w:rsid w:val="00502BAD"/>
    <w:rsid w:val="005048BF"/>
    <w:rsid w:val="00505DDC"/>
    <w:rsid w:val="00513DBC"/>
    <w:rsid w:val="00514DCD"/>
    <w:rsid w:val="00515389"/>
    <w:rsid w:val="00516306"/>
    <w:rsid w:val="005170E1"/>
    <w:rsid w:val="00520AD3"/>
    <w:rsid w:val="0052254F"/>
    <w:rsid w:val="005253D4"/>
    <w:rsid w:val="00527802"/>
    <w:rsid w:val="00527994"/>
    <w:rsid w:val="00527F84"/>
    <w:rsid w:val="00532D42"/>
    <w:rsid w:val="00533292"/>
    <w:rsid w:val="0053553F"/>
    <w:rsid w:val="0053621E"/>
    <w:rsid w:val="005367D0"/>
    <w:rsid w:val="00536CB4"/>
    <w:rsid w:val="005408E5"/>
    <w:rsid w:val="005529AC"/>
    <w:rsid w:val="00555A03"/>
    <w:rsid w:val="00556992"/>
    <w:rsid w:val="005604D1"/>
    <w:rsid w:val="00566892"/>
    <w:rsid w:val="0056772D"/>
    <w:rsid w:val="0057060F"/>
    <w:rsid w:val="00572E2E"/>
    <w:rsid w:val="0057671B"/>
    <w:rsid w:val="00577E2E"/>
    <w:rsid w:val="00577F46"/>
    <w:rsid w:val="00582504"/>
    <w:rsid w:val="0058281C"/>
    <w:rsid w:val="00585033"/>
    <w:rsid w:val="00587B34"/>
    <w:rsid w:val="00590C9D"/>
    <w:rsid w:val="00590DA4"/>
    <w:rsid w:val="00594136"/>
    <w:rsid w:val="00594B6F"/>
    <w:rsid w:val="005952FC"/>
    <w:rsid w:val="00596818"/>
    <w:rsid w:val="0059781A"/>
    <w:rsid w:val="00597BEB"/>
    <w:rsid w:val="005A01E3"/>
    <w:rsid w:val="005A64F5"/>
    <w:rsid w:val="005A678A"/>
    <w:rsid w:val="005A6876"/>
    <w:rsid w:val="005B076A"/>
    <w:rsid w:val="005B0C96"/>
    <w:rsid w:val="005B2423"/>
    <w:rsid w:val="005B2F68"/>
    <w:rsid w:val="005B5E3A"/>
    <w:rsid w:val="005B624B"/>
    <w:rsid w:val="005B6347"/>
    <w:rsid w:val="005B7628"/>
    <w:rsid w:val="005B7D54"/>
    <w:rsid w:val="005B7DC1"/>
    <w:rsid w:val="005C1BF3"/>
    <w:rsid w:val="005C507D"/>
    <w:rsid w:val="005C5DE8"/>
    <w:rsid w:val="005C6080"/>
    <w:rsid w:val="005C6F6D"/>
    <w:rsid w:val="005C7564"/>
    <w:rsid w:val="005D079E"/>
    <w:rsid w:val="005D34FF"/>
    <w:rsid w:val="005D64F2"/>
    <w:rsid w:val="005E2DD8"/>
    <w:rsid w:val="005E36E4"/>
    <w:rsid w:val="005E5DBF"/>
    <w:rsid w:val="005F2EA8"/>
    <w:rsid w:val="005F310C"/>
    <w:rsid w:val="005F341E"/>
    <w:rsid w:val="005F4EFA"/>
    <w:rsid w:val="005F503D"/>
    <w:rsid w:val="005F57A1"/>
    <w:rsid w:val="005F6C81"/>
    <w:rsid w:val="006002DD"/>
    <w:rsid w:val="00600973"/>
    <w:rsid w:val="006011E5"/>
    <w:rsid w:val="006039FA"/>
    <w:rsid w:val="00603A23"/>
    <w:rsid w:val="00604CD0"/>
    <w:rsid w:val="00610636"/>
    <w:rsid w:val="00610754"/>
    <w:rsid w:val="0061092F"/>
    <w:rsid w:val="00614ADE"/>
    <w:rsid w:val="00614E9A"/>
    <w:rsid w:val="006165D8"/>
    <w:rsid w:val="00622531"/>
    <w:rsid w:val="00622E14"/>
    <w:rsid w:val="006246E7"/>
    <w:rsid w:val="00625BEF"/>
    <w:rsid w:val="006263E5"/>
    <w:rsid w:val="00627802"/>
    <w:rsid w:val="006315E1"/>
    <w:rsid w:val="00631736"/>
    <w:rsid w:val="0063289F"/>
    <w:rsid w:val="00632E2C"/>
    <w:rsid w:val="006406DC"/>
    <w:rsid w:val="00640B64"/>
    <w:rsid w:val="0064265E"/>
    <w:rsid w:val="006516EA"/>
    <w:rsid w:val="00651D4A"/>
    <w:rsid w:val="00652944"/>
    <w:rsid w:val="00653086"/>
    <w:rsid w:val="006545E3"/>
    <w:rsid w:val="006546CF"/>
    <w:rsid w:val="0065516C"/>
    <w:rsid w:val="0065569A"/>
    <w:rsid w:val="00656648"/>
    <w:rsid w:val="00656FB6"/>
    <w:rsid w:val="00660C99"/>
    <w:rsid w:val="006641E7"/>
    <w:rsid w:val="006644C4"/>
    <w:rsid w:val="00667A71"/>
    <w:rsid w:val="00667EAD"/>
    <w:rsid w:val="00672257"/>
    <w:rsid w:val="00672E2B"/>
    <w:rsid w:val="00676633"/>
    <w:rsid w:val="00677032"/>
    <w:rsid w:val="00677C6A"/>
    <w:rsid w:val="006819D5"/>
    <w:rsid w:val="00681F9F"/>
    <w:rsid w:val="006822A1"/>
    <w:rsid w:val="00685A93"/>
    <w:rsid w:val="00685E69"/>
    <w:rsid w:val="0068742E"/>
    <w:rsid w:val="00687D67"/>
    <w:rsid w:val="00690AFE"/>
    <w:rsid w:val="006922C5"/>
    <w:rsid w:val="00692308"/>
    <w:rsid w:val="0069360C"/>
    <w:rsid w:val="006945DE"/>
    <w:rsid w:val="00694CA3"/>
    <w:rsid w:val="00695147"/>
    <w:rsid w:val="006A08AF"/>
    <w:rsid w:val="006A2F09"/>
    <w:rsid w:val="006A3536"/>
    <w:rsid w:val="006A4299"/>
    <w:rsid w:val="006A709C"/>
    <w:rsid w:val="006A7EE5"/>
    <w:rsid w:val="006B1570"/>
    <w:rsid w:val="006B2E31"/>
    <w:rsid w:val="006B342C"/>
    <w:rsid w:val="006B3ED7"/>
    <w:rsid w:val="006B4841"/>
    <w:rsid w:val="006B4C8B"/>
    <w:rsid w:val="006B5C15"/>
    <w:rsid w:val="006B780B"/>
    <w:rsid w:val="006B7B4C"/>
    <w:rsid w:val="006C31BC"/>
    <w:rsid w:val="006C41E2"/>
    <w:rsid w:val="006C4730"/>
    <w:rsid w:val="006C6CF4"/>
    <w:rsid w:val="006D2D9A"/>
    <w:rsid w:val="006D513C"/>
    <w:rsid w:val="006E1D8D"/>
    <w:rsid w:val="006E5520"/>
    <w:rsid w:val="006F0E9F"/>
    <w:rsid w:val="006F31BE"/>
    <w:rsid w:val="006F5950"/>
    <w:rsid w:val="00701CDC"/>
    <w:rsid w:val="00701D26"/>
    <w:rsid w:val="00702224"/>
    <w:rsid w:val="007042B5"/>
    <w:rsid w:val="00704B89"/>
    <w:rsid w:val="00706A0B"/>
    <w:rsid w:val="00710B4C"/>
    <w:rsid w:val="007112D6"/>
    <w:rsid w:val="0071230B"/>
    <w:rsid w:val="00712B15"/>
    <w:rsid w:val="007236B8"/>
    <w:rsid w:val="00725FDC"/>
    <w:rsid w:val="00726550"/>
    <w:rsid w:val="007270E2"/>
    <w:rsid w:val="0073177C"/>
    <w:rsid w:val="00731795"/>
    <w:rsid w:val="007324B1"/>
    <w:rsid w:val="00733D0F"/>
    <w:rsid w:val="00733FB7"/>
    <w:rsid w:val="00734D77"/>
    <w:rsid w:val="00734F82"/>
    <w:rsid w:val="00735563"/>
    <w:rsid w:val="00736879"/>
    <w:rsid w:val="00737B3B"/>
    <w:rsid w:val="00742B86"/>
    <w:rsid w:val="00742C76"/>
    <w:rsid w:val="007431F4"/>
    <w:rsid w:val="007437DF"/>
    <w:rsid w:val="007455B7"/>
    <w:rsid w:val="0074572A"/>
    <w:rsid w:val="00746804"/>
    <w:rsid w:val="00746A3F"/>
    <w:rsid w:val="00747412"/>
    <w:rsid w:val="00747426"/>
    <w:rsid w:val="007475CB"/>
    <w:rsid w:val="00747F19"/>
    <w:rsid w:val="00753BA7"/>
    <w:rsid w:val="00754F32"/>
    <w:rsid w:val="00757ED9"/>
    <w:rsid w:val="00762DBD"/>
    <w:rsid w:val="0076551E"/>
    <w:rsid w:val="00765685"/>
    <w:rsid w:val="00767732"/>
    <w:rsid w:val="007722A5"/>
    <w:rsid w:val="007759F5"/>
    <w:rsid w:val="00776D52"/>
    <w:rsid w:val="00776DED"/>
    <w:rsid w:val="007770CE"/>
    <w:rsid w:val="00777108"/>
    <w:rsid w:val="00777A0F"/>
    <w:rsid w:val="007804DA"/>
    <w:rsid w:val="007805F0"/>
    <w:rsid w:val="00780BEA"/>
    <w:rsid w:val="00780D78"/>
    <w:rsid w:val="007816FC"/>
    <w:rsid w:val="00781E3B"/>
    <w:rsid w:val="0078529D"/>
    <w:rsid w:val="00786731"/>
    <w:rsid w:val="007905F7"/>
    <w:rsid w:val="00791824"/>
    <w:rsid w:val="007925AC"/>
    <w:rsid w:val="00792B3A"/>
    <w:rsid w:val="00792F82"/>
    <w:rsid w:val="00795642"/>
    <w:rsid w:val="00795E7E"/>
    <w:rsid w:val="00795FDD"/>
    <w:rsid w:val="00796291"/>
    <w:rsid w:val="0079723D"/>
    <w:rsid w:val="007974AF"/>
    <w:rsid w:val="007A0580"/>
    <w:rsid w:val="007A1A8F"/>
    <w:rsid w:val="007A28DE"/>
    <w:rsid w:val="007A2CF9"/>
    <w:rsid w:val="007A4A41"/>
    <w:rsid w:val="007A6BCB"/>
    <w:rsid w:val="007B0112"/>
    <w:rsid w:val="007B16D5"/>
    <w:rsid w:val="007B215E"/>
    <w:rsid w:val="007B2BA3"/>
    <w:rsid w:val="007B3DE0"/>
    <w:rsid w:val="007B4186"/>
    <w:rsid w:val="007B6E44"/>
    <w:rsid w:val="007C6412"/>
    <w:rsid w:val="007C6664"/>
    <w:rsid w:val="007D0A9B"/>
    <w:rsid w:val="007D0C31"/>
    <w:rsid w:val="007D16CE"/>
    <w:rsid w:val="007D3DB7"/>
    <w:rsid w:val="007D581C"/>
    <w:rsid w:val="007D5FC0"/>
    <w:rsid w:val="007E0A9B"/>
    <w:rsid w:val="007E668F"/>
    <w:rsid w:val="007E6EF4"/>
    <w:rsid w:val="007E71D3"/>
    <w:rsid w:val="007E77ED"/>
    <w:rsid w:val="007E7F3E"/>
    <w:rsid w:val="007F0023"/>
    <w:rsid w:val="007F024D"/>
    <w:rsid w:val="007F52E1"/>
    <w:rsid w:val="007F6A5E"/>
    <w:rsid w:val="00800EB5"/>
    <w:rsid w:val="00801281"/>
    <w:rsid w:val="00802187"/>
    <w:rsid w:val="008025AA"/>
    <w:rsid w:val="008029E0"/>
    <w:rsid w:val="00803898"/>
    <w:rsid w:val="008046A5"/>
    <w:rsid w:val="00804AC2"/>
    <w:rsid w:val="0080671F"/>
    <w:rsid w:val="00806F68"/>
    <w:rsid w:val="008072F8"/>
    <w:rsid w:val="008116A9"/>
    <w:rsid w:val="00814570"/>
    <w:rsid w:val="00814B3F"/>
    <w:rsid w:val="00815107"/>
    <w:rsid w:val="00816520"/>
    <w:rsid w:val="00816C45"/>
    <w:rsid w:val="00821C08"/>
    <w:rsid w:val="00822D20"/>
    <w:rsid w:val="008234D2"/>
    <w:rsid w:val="00827696"/>
    <w:rsid w:val="00831375"/>
    <w:rsid w:val="0083240F"/>
    <w:rsid w:val="00833911"/>
    <w:rsid w:val="00834962"/>
    <w:rsid w:val="008354E5"/>
    <w:rsid w:val="00836953"/>
    <w:rsid w:val="00840149"/>
    <w:rsid w:val="00841F21"/>
    <w:rsid w:val="008434E3"/>
    <w:rsid w:val="00845511"/>
    <w:rsid w:val="00846518"/>
    <w:rsid w:val="008471D7"/>
    <w:rsid w:val="00850F4B"/>
    <w:rsid w:val="00850FE1"/>
    <w:rsid w:val="00852801"/>
    <w:rsid w:val="008543AD"/>
    <w:rsid w:val="0085464F"/>
    <w:rsid w:val="00854954"/>
    <w:rsid w:val="00855135"/>
    <w:rsid w:val="00855C20"/>
    <w:rsid w:val="00856CE6"/>
    <w:rsid w:val="00857E06"/>
    <w:rsid w:val="00860F29"/>
    <w:rsid w:val="0086297A"/>
    <w:rsid w:val="00862C73"/>
    <w:rsid w:val="0086441B"/>
    <w:rsid w:val="00864A4C"/>
    <w:rsid w:val="00864DA8"/>
    <w:rsid w:val="008729DB"/>
    <w:rsid w:val="00875FA7"/>
    <w:rsid w:val="0088275A"/>
    <w:rsid w:val="00882E8A"/>
    <w:rsid w:val="008859C8"/>
    <w:rsid w:val="00885C51"/>
    <w:rsid w:val="00886BCB"/>
    <w:rsid w:val="008873FE"/>
    <w:rsid w:val="00892E6F"/>
    <w:rsid w:val="00894053"/>
    <w:rsid w:val="00895CA1"/>
    <w:rsid w:val="0089691B"/>
    <w:rsid w:val="00897398"/>
    <w:rsid w:val="0089791C"/>
    <w:rsid w:val="00897BAA"/>
    <w:rsid w:val="008A032B"/>
    <w:rsid w:val="008A0D18"/>
    <w:rsid w:val="008A1594"/>
    <w:rsid w:val="008A2B63"/>
    <w:rsid w:val="008A301F"/>
    <w:rsid w:val="008A337A"/>
    <w:rsid w:val="008A360D"/>
    <w:rsid w:val="008A3FED"/>
    <w:rsid w:val="008A40C8"/>
    <w:rsid w:val="008A4813"/>
    <w:rsid w:val="008A6B2E"/>
    <w:rsid w:val="008B08AD"/>
    <w:rsid w:val="008B164D"/>
    <w:rsid w:val="008B189B"/>
    <w:rsid w:val="008B242E"/>
    <w:rsid w:val="008B3F1E"/>
    <w:rsid w:val="008B47C0"/>
    <w:rsid w:val="008B72B8"/>
    <w:rsid w:val="008C0ADA"/>
    <w:rsid w:val="008C1F93"/>
    <w:rsid w:val="008C41CE"/>
    <w:rsid w:val="008C6FE3"/>
    <w:rsid w:val="008C7470"/>
    <w:rsid w:val="008D03E6"/>
    <w:rsid w:val="008D049C"/>
    <w:rsid w:val="008D15F1"/>
    <w:rsid w:val="008D1D6C"/>
    <w:rsid w:val="008D1F8E"/>
    <w:rsid w:val="008D25A9"/>
    <w:rsid w:val="008D44FC"/>
    <w:rsid w:val="008E5068"/>
    <w:rsid w:val="008F25A8"/>
    <w:rsid w:val="008F472D"/>
    <w:rsid w:val="008F75DE"/>
    <w:rsid w:val="009002EC"/>
    <w:rsid w:val="009010E2"/>
    <w:rsid w:val="00903999"/>
    <w:rsid w:val="009041AC"/>
    <w:rsid w:val="009042C1"/>
    <w:rsid w:val="0090556B"/>
    <w:rsid w:val="00905629"/>
    <w:rsid w:val="00906EC4"/>
    <w:rsid w:val="009078F6"/>
    <w:rsid w:val="009122F5"/>
    <w:rsid w:val="00912FD4"/>
    <w:rsid w:val="009134A3"/>
    <w:rsid w:val="00914205"/>
    <w:rsid w:val="0091421B"/>
    <w:rsid w:val="00915B3E"/>
    <w:rsid w:val="00920085"/>
    <w:rsid w:val="0092052B"/>
    <w:rsid w:val="009217AF"/>
    <w:rsid w:val="00926055"/>
    <w:rsid w:val="00926733"/>
    <w:rsid w:val="0092695B"/>
    <w:rsid w:val="009303A7"/>
    <w:rsid w:val="0093179A"/>
    <w:rsid w:val="009321CF"/>
    <w:rsid w:val="009338B8"/>
    <w:rsid w:val="00935CBB"/>
    <w:rsid w:val="009365C0"/>
    <w:rsid w:val="00936C12"/>
    <w:rsid w:val="00936D58"/>
    <w:rsid w:val="009375C6"/>
    <w:rsid w:val="00937B35"/>
    <w:rsid w:val="00941B42"/>
    <w:rsid w:val="00942ECC"/>
    <w:rsid w:val="00945947"/>
    <w:rsid w:val="00946FDA"/>
    <w:rsid w:val="009474CE"/>
    <w:rsid w:val="00947E28"/>
    <w:rsid w:val="00950130"/>
    <w:rsid w:val="00951A0E"/>
    <w:rsid w:val="00954248"/>
    <w:rsid w:val="009543D2"/>
    <w:rsid w:val="00954466"/>
    <w:rsid w:val="009547FD"/>
    <w:rsid w:val="009548B4"/>
    <w:rsid w:val="009549DA"/>
    <w:rsid w:val="00955782"/>
    <w:rsid w:val="00961C74"/>
    <w:rsid w:val="00961D5F"/>
    <w:rsid w:val="00963DAE"/>
    <w:rsid w:val="00963E81"/>
    <w:rsid w:val="00966C7F"/>
    <w:rsid w:val="00966DC9"/>
    <w:rsid w:val="009744B2"/>
    <w:rsid w:val="00975405"/>
    <w:rsid w:val="00975739"/>
    <w:rsid w:val="0097589E"/>
    <w:rsid w:val="00976783"/>
    <w:rsid w:val="009767D7"/>
    <w:rsid w:val="00977A0B"/>
    <w:rsid w:val="00980C8F"/>
    <w:rsid w:val="0098143B"/>
    <w:rsid w:val="00981722"/>
    <w:rsid w:val="009823A2"/>
    <w:rsid w:val="00984734"/>
    <w:rsid w:val="0098505D"/>
    <w:rsid w:val="009851D8"/>
    <w:rsid w:val="009870DB"/>
    <w:rsid w:val="0099002F"/>
    <w:rsid w:val="009900FA"/>
    <w:rsid w:val="00990C30"/>
    <w:rsid w:val="00994A24"/>
    <w:rsid w:val="009A13E6"/>
    <w:rsid w:val="009A3539"/>
    <w:rsid w:val="009A5E06"/>
    <w:rsid w:val="009B0581"/>
    <w:rsid w:val="009B12B2"/>
    <w:rsid w:val="009B1C24"/>
    <w:rsid w:val="009B1E8A"/>
    <w:rsid w:val="009B6634"/>
    <w:rsid w:val="009B6CD5"/>
    <w:rsid w:val="009C0458"/>
    <w:rsid w:val="009C38CD"/>
    <w:rsid w:val="009C3E00"/>
    <w:rsid w:val="009C43BB"/>
    <w:rsid w:val="009C4921"/>
    <w:rsid w:val="009C5D8E"/>
    <w:rsid w:val="009C7ECA"/>
    <w:rsid w:val="009D05D4"/>
    <w:rsid w:val="009D0877"/>
    <w:rsid w:val="009D16CB"/>
    <w:rsid w:val="009D1D25"/>
    <w:rsid w:val="009D5ADC"/>
    <w:rsid w:val="009D6041"/>
    <w:rsid w:val="009D61FE"/>
    <w:rsid w:val="009D6FF1"/>
    <w:rsid w:val="009D7FDD"/>
    <w:rsid w:val="009E1112"/>
    <w:rsid w:val="009E2624"/>
    <w:rsid w:val="009E3BED"/>
    <w:rsid w:val="009E3F89"/>
    <w:rsid w:val="009E408C"/>
    <w:rsid w:val="009E42D2"/>
    <w:rsid w:val="009E5C68"/>
    <w:rsid w:val="009E601F"/>
    <w:rsid w:val="009E7C30"/>
    <w:rsid w:val="009E7CCA"/>
    <w:rsid w:val="009F09F9"/>
    <w:rsid w:val="009F0B35"/>
    <w:rsid w:val="009F3499"/>
    <w:rsid w:val="009F5D93"/>
    <w:rsid w:val="009F6081"/>
    <w:rsid w:val="009F62D9"/>
    <w:rsid w:val="009F63B0"/>
    <w:rsid w:val="009F7ADD"/>
    <w:rsid w:val="00A0214A"/>
    <w:rsid w:val="00A029A2"/>
    <w:rsid w:val="00A0422B"/>
    <w:rsid w:val="00A04B08"/>
    <w:rsid w:val="00A05E81"/>
    <w:rsid w:val="00A067F0"/>
    <w:rsid w:val="00A106A5"/>
    <w:rsid w:val="00A106F8"/>
    <w:rsid w:val="00A1275A"/>
    <w:rsid w:val="00A14607"/>
    <w:rsid w:val="00A147F4"/>
    <w:rsid w:val="00A1497D"/>
    <w:rsid w:val="00A15EBD"/>
    <w:rsid w:val="00A1621C"/>
    <w:rsid w:val="00A16EBB"/>
    <w:rsid w:val="00A17570"/>
    <w:rsid w:val="00A21117"/>
    <w:rsid w:val="00A21C02"/>
    <w:rsid w:val="00A21EFD"/>
    <w:rsid w:val="00A22B7C"/>
    <w:rsid w:val="00A24873"/>
    <w:rsid w:val="00A27040"/>
    <w:rsid w:val="00A27E4B"/>
    <w:rsid w:val="00A3032E"/>
    <w:rsid w:val="00A30CDE"/>
    <w:rsid w:val="00A31497"/>
    <w:rsid w:val="00A3171F"/>
    <w:rsid w:val="00A33407"/>
    <w:rsid w:val="00A34197"/>
    <w:rsid w:val="00A3632F"/>
    <w:rsid w:val="00A377F8"/>
    <w:rsid w:val="00A41B3A"/>
    <w:rsid w:val="00A43FFD"/>
    <w:rsid w:val="00A45AE7"/>
    <w:rsid w:val="00A469AF"/>
    <w:rsid w:val="00A47AD5"/>
    <w:rsid w:val="00A50423"/>
    <w:rsid w:val="00A52EF8"/>
    <w:rsid w:val="00A53A60"/>
    <w:rsid w:val="00A53B8F"/>
    <w:rsid w:val="00A54210"/>
    <w:rsid w:val="00A56E7C"/>
    <w:rsid w:val="00A603B4"/>
    <w:rsid w:val="00A667EB"/>
    <w:rsid w:val="00A707EC"/>
    <w:rsid w:val="00A708B8"/>
    <w:rsid w:val="00A71165"/>
    <w:rsid w:val="00A769DC"/>
    <w:rsid w:val="00A76F63"/>
    <w:rsid w:val="00A776C8"/>
    <w:rsid w:val="00A779AA"/>
    <w:rsid w:val="00A80ADA"/>
    <w:rsid w:val="00A820D5"/>
    <w:rsid w:val="00A8251C"/>
    <w:rsid w:val="00A8285A"/>
    <w:rsid w:val="00A82BCC"/>
    <w:rsid w:val="00A8377D"/>
    <w:rsid w:val="00A849F7"/>
    <w:rsid w:val="00A8568D"/>
    <w:rsid w:val="00A86F86"/>
    <w:rsid w:val="00A87B08"/>
    <w:rsid w:val="00A910DA"/>
    <w:rsid w:val="00A911C9"/>
    <w:rsid w:val="00A91398"/>
    <w:rsid w:val="00A91ACA"/>
    <w:rsid w:val="00A9265B"/>
    <w:rsid w:val="00A94AD4"/>
    <w:rsid w:val="00A95B2B"/>
    <w:rsid w:val="00A973E5"/>
    <w:rsid w:val="00AA6B94"/>
    <w:rsid w:val="00AA7E3C"/>
    <w:rsid w:val="00AB1384"/>
    <w:rsid w:val="00AB1B22"/>
    <w:rsid w:val="00AB229E"/>
    <w:rsid w:val="00AB37D7"/>
    <w:rsid w:val="00AB7986"/>
    <w:rsid w:val="00AC05F5"/>
    <w:rsid w:val="00AC1480"/>
    <w:rsid w:val="00AC1996"/>
    <w:rsid w:val="00AC432C"/>
    <w:rsid w:val="00AC4F77"/>
    <w:rsid w:val="00AC63A1"/>
    <w:rsid w:val="00AC7416"/>
    <w:rsid w:val="00AD0355"/>
    <w:rsid w:val="00AD0EB7"/>
    <w:rsid w:val="00AD2D47"/>
    <w:rsid w:val="00AD2E82"/>
    <w:rsid w:val="00AD4DEF"/>
    <w:rsid w:val="00AD579F"/>
    <w:rsid w:val="00AD5953"/>
    <w:rsid w:val="00AD5F34"/>
    <w:rsid w:val="00AD698C"/>
    <w:rsid w:val="00AE41A1"/>
    <w:rsid w:val="00AE52A0"/>
    <w:rsid w:val="00AF11A0"/>
    <w:rsid w:val="00AF473F"/>
    <w:rsid w:val="00B00FEF"/>
    <w:rsid w:val="00B04A3B"/>
    <w:rsid w:val="00B05793"/>
    <w:rsid w:val="00B05CAC"/>
    <w:rsid w:val="00B06081"/>
    <w:rsid w:val="00B0654B"/>
    <w:rsid w:val="00B10C69"/>
    <w:rsid w:val="00B11BF2"/>
    <w:rsid w:val="00B12700"/>
    <w:rsid w:val="00B178FD"/>
    <w:rsid w:val="00B20D80"/>
    <w:rsid w:val="00B21AC8"/>
    <w:rsid w:val="00B224AB"/>
    <w:rsid w:val="00B23DD8"/>
    <w:rsid w:val="00B241DA"/>
    <w:rsid w:val="00B258ED"/>
    <w:rsid w:val="00B26827"/>
    <w:rsid w:val="00B26DF7"/>
    <w:rsid w:val="00B26EAD"/>
    <w:rsid w:val="00B314D9"/>
    <w:rsid w:val="00B35B96"/>
    <w:rsid w:val="00B35C46"/>
    <w:rsid w:val="00B36DA1"/>
    <w:rsid w:val="00B3746C"/>
    <w:rsid w:val="00B40457"/>
    <w:rsid w:val="00B40631"/>
    <w:rsid w:val="00B43B86"/>
    <w:rsid w:val="00B46273"/>
    <w:rsid w:val="00B4719F"/>
    <w:rsid w:val="00B501A3"/>
    <w:rsid w:val="00B50AA4"/>
    <w:rsid w:val="00B516B6"/>
    <w:rsid w:val="00B51CB9"/>
    <w:rsid w:val="00B615CD"/>
    <w:rsid w:val="00B61A05"/>
    <w:rsid w:val="00B6215A"/>
    <w:rsid w:val="00B63C8E"/>
    <w:rsid w:val="00B72838"/>
    <w:rsid w:val="00B72BEF"/>
    <w:rsid w:val="00B7357E"/>
    <w:rsid w:val="00B76099"/>
    <w:rsid w:val="00B763BE"/>
    <w:rsid w:val="00B76BA7"/>
    <w:rsid w:val="00B77EB8"/>
    <w:rsid w:val="00B807FE"/>
    <w:rsid w:val="00B81C9F"/>
    <w:rsid w:val="00B82F9F"/>
    <w:rsid w:val="00B83C0B"/>
    <w:rsid w:val="00B8413B"/>
    <w:rsid w:val="00B855E2"/>
    <w:rsid w:val="00B86D05"/>
    <w:rsid w:val="00B87017"/>
    <w:rsid w:val="00B87E53"/>
    <w:rsid w:val="00B90A35"/>
    <w:rsid w:val="00B90BA3"/>
    <w:rsid w:val="00B93CDA"/>
    <w:rsid w:val="00B94EC6"/>
    <w:rsid w:val="00B951E4"/>
    <w:rsid w:val="00B95FA8"/>
    <w:rsid w:val="00B96C54"/>
    <w:rsid w:val="00BA18E8"/>
    <w:rsid w:val="00BA3251"/>
    <w:rsid w:val="00BA4D77"/>
    <w:rsid w:val="00BA4F47"/>
    <w:rsid w:val="00BA5C99"/>
    <w:rsid w:val="00BA62D4"/>
    <w:rsid w:val="00BB0DA8"/>
    <w:rsid w:val="00BB1353"/>
    <w:rsid w:val="00BB1B2F"/>
    <w:rsid w:val="00BB33C6"/>
    <w:rsid w:val="00BB472C"/>
    <w:rsid w:val="00BB4F46"/>
    <w:rsid w:val="00BB6146"/>
    <w:rsid w:val="00BB7D65"/>
    <w:rsid w:val="00BC0C9B"/>
    <w:rsid w:val="00BC18DA"/>
    <w:rsid w:val="00BC24A4"/>
    <w:rsid w:val="00BC4FF5"/>
    <w:rsid w:val="00BC5890"/>
    <w:rsid w:val="00BC6357"/>
    <w:rsid w:val="00BC6EDB"/>
    <w:rsid w:val="00BD1256"/>
    <w:rsid w:val="00BD22AA"/>
    <w:rsid w:val="00BD41EC"/>
    <w:rsid w:val="00BD57C2"/>
    <w:rsid w:val="00BD606E"/>
    <w:rsid w:val="00BD7B2E"/>
    <w:rsid w:val="00BD7C08"/>
    <w:rsid w:val="00BE00E7"/>
    <w:rsid w:val="00BE0DC9"/>
    <w:rsid w:val="00BE1048"/>
    <w:rsid w:val="00BE3BE4"/>
    <w:rsid w:val="00BE4363"/>
    <w:rsid w:val="00BE4BCC"/>
    <w:rsid w:val="00BE6519"/>
    <w:rsid w:val="00BF28A8"/>
    <w:rsid w:val="00BF4173"/>
    <w:rsid w:val="00BF46B0"/>
    <w:rsid w:val="00C0178E"/>
    <w:rsid w:val="00C04133"/>
    <w:rsid w:val="00C04F66"/>
    <w:rsid w:val="00C052CA"/>
    <w:rsid w:val="00C05929"/>
    <w:rsid w:val="00C07B75"/>
    <w:rsid w:val="00C07FEC"/>
    <w:rsid w:val="00C1025B"/>
    <w:rsid w:val="00C108D7"/>
    <w:rsid w:val="00C149C4"/>
    <w:rsid w:val="00C14B05"/>
    <w:rsid w:val="00C1536A"/>
    <w:rsid w:val="00C15AC8"/>
    <w:rsid w:val="00C2330F"/>
    <w:rsid w:val="00C23E6C"/>
    <w:rsid w:val="00C2411C"/>
    <w:rsid w:val="00C250BC"/>
    <w:rsid w:val="00C25F92"/>
    <w:rsid w:val="00C2681D"/>
    <w:rsid w:val="00C273A0"/>
    <w:rsid w:val="00C27AE5"/>
    <w:rsid w:val="00C33188"/>
    <w:rsid w:val="00C3440F"/>
    <w:rsid w:val="00C35CC0"/>
    <w:rsid w:val="00C36426"/>
    <w:rsid w:val="00C36A1C"/>
    <w:rsid w:val="00C36B41"/>
    <w:rsid w:val="00C36D02"/>
    <w:rsid w:val="00C40605"/>
    <w:rsid w:val="00C42EB8"/>
    <w:rsid w:val="00C42FF2"/>
    <w:rsid w:val="00C43140"/>
    <w:rsid w:val="00C43A0E"/>
    <w:rsid w:val="00C45619"/>
    <w:rsid w:val="00C45E55"/>
    <w:rsid w:val="00C4609F"/>
    <w:rsid w:val="00C47FB3"/>
    <w:rsid w:val="00C51640"/>
    <w:rsid w:val="00C52CB5"/>
    <w:rsid w:val="00C54C03"/>
    <w:rsid w:val="00C5759D"/>
    <w:rsid w:val="00C60D80"/>
    <w:rsid w:val="00C622E5"/>
    <w:rsid w:val="00C62A63"/>
    <w:rsid w:val="00C62B6F"/>
    <w:rsid w:val="00C649D0"/>
    <w:rsid w:val="00C65ADE"/>
    <w:rsid w:val="00C65E0E"/>
    <w:rsid w:val="00C672DD"/>
    <w:rsid w:val="00C71E63"/>
    <w:rsid w:val="00C72343"/>
    <w:rsid w:val="00C7475A"/>
    <w:rsid w:val="00C74B54"/>
    <w:rsid w:val="00C7546E"/>
    <w:rsid w:val="00C75BEC"/>
    <w:rsid w:val="00C75DC6"/>
    <w:rsid w:val="00C7631A"/>
    <w:rsid w:val="00C767AF"/>
    <w:rsid w:val="00C77917"/>
    <w:rsid w:val="00C77B28"/>
    <w:rsid w:val="00C77E1C"/>
    <w:rsid w:val="00C83611"/>
    <w:rsid w:val="00C84217"/>
    <w:rsid w:val="00C844AB"/>
    <w:rsid w:val="00C84718"/>
    <w:rsid w:val="00C84AD1"/>
    <w:rsid w:val="00C84C3B"/>
    <w:rsid w:val="00C84C5B"/>
    <w:rsid w:val="00C85555"/>
    <w:rsid w:val="00C8566C"/>
    <w:rsid w:val="00C86E56"/>
    <w:rsid w:val="00C87848"/>
    <w:rsid w:val="00C92EAD"/>
    <w:rsid w:val="00C94B22"/>
    <w:rsid w:val="00C94D12"/>
    <w:rsid w:val="00C95548"/>
    <w:rsid w:val="00CA06FE"/>
    <w:rsid w:val="00CA1427"/>
    <w:rsid w:val="00CA255F"/>
    <w:rsid w:val="00CA28DF"/>
    <w:rsid w:val="00CA520F"/>
    <w:rsid w:val="00CB0090"/>
    <w:rsid w:val="00CB021C"/>
    <w:rsid w:val="00CB09C6"/>
    <w:rsid w:val="00CB2F81"/>
    <w:rsid w:val="00CB50C6"/>
    <w:rsid w:val="00CB67DE"/>
    <w:rsid w:val="00CB6AEA"/>
    <w:rsid w:val="00CC08EA"/>
    <w:rsid w:val="00CC0D04"/>
    <w:rsid w:val="00CC0EBB"/>
    <w:rsid w:val="00CC26F4"/>
    <w:rsid w:val="00CC3A6A"/>
    <w:rsid w:val="00CC435C"/>
    <w:rsid w:val="00CC5E23"/>
    <w:rsid w:val="00CC6BA4"/>
    <w:rsid w:val="00CC76D8"/>
    <w:rsid w:val="00CD0FF4"/>
    <w:rsid w:val="00CD1AA9"/>
    <w:rsid w:val="00CD5E4C"/>
    <w:rsid w:val="00CD6B51"/>
    <w:rsid w:val="00CE1C8E"/>
    <w:rsid w:val="00CE7545"/>
    <w:rsid w:val="00CF3EF1"/>
    <w:rsid w:val="00CF7113"/>
    <w:rsid w:val="00D042BA"/>
    <w:rsid w:val="00D04721"/>
    <w:rsid w:val="00D04CD3"/>
    <w:rsid w:val="00D07D83"/>
    <w:rsid w:val="00D07EAE"/>
    <w:rsid w:val="00D11755"/>
    <w:rsid w:val="00D11BBC"/>
    <w:rsid w:val="00D130FF"/>
    <w:rsid w:val="00D14175"/>
    <w:rsid w:val="00D14A30"/>
    <w:rsid w:val="00D16E44"/>
    <w:rsid w:val="00D222F7"/>
    <w:rsid w:val="00D23275"/>
    <w:rsid w:val="00D23BAF"/>
    <w:rsid w:val="00D25874"/>
    <w:rsid w:val="00D333F4"/>
    <w:rsid w:val="00D34341"/>
    <w:rsid w:val="00D40D09"/>
    <w:rsid w:val="00D4159D"/>
    <w:rsid w:val="00D418B0"/>
    <w:rsid w:val="00D44728"/>
    <w:rsid w:val="00D47E31"/>
    <w:rsid w:val="00D510D4"/>
    <w:rsid w:val="00D51BF5"/>
    <w:rsid w:val="00D525E0"/>
    <w:rsid w:val="00D52A4C"/>
    <w:rsid w:val="00D52C48"/>
    <w:rsid w:val="00D53507"/>
    <w:rsid w:val="00D567EB"/>
    <w:rsid w:val="00D56CC0"/>
    <w:rsid w:val="00D605A0"/>
    <w:rsid w:val="00D647EF"/>
    <w:rsid w:val="00D70637"/>
    <w:rsid w:val="00D709D1"/>
    <w:rsid w:val="00D70A0D"/>
    <w:rsid w:val="00D715F8"/>
    <w:rsid w:val="00D73AC9"/>
    <w:rsid w:val="00D748CA"/>
    <w:rsid w:val="00D74B7F"/>
    <w:rsid w:val="00D74BAF"/>
    <w:rsid w:val="00D7535A"/>
    <w:rsid w:val="00D757F4"/>
    <w:rsid w:val="00D76611"/>
    <w:rsid w:val="00D777DD"/>
    <w:rsid w:val="00D81967"/>
    <w:rsid w:val="00D8354F"/>
    <w:rsid w:val="00D90ACC"/>
    <w:rsid w:val="00D90D87"/>
    <w:rsid w:val="00D9278F"/>
    <w:rsid w:val="00D92CD7"/>
    <w:rsid w:val="00D934BB"/>
    <w:rsid w:val="00D94F2C"/>
    <w:rsid w:val="00D956FF"/>
    <w:rsid w:val="00D96BBB"/>
    <w:rsid w:val="00DA02F2"/>
    <w:rsid w:val="00DA3085"/>
    <w:rsid w:val="00DA5618"/>
    <w:rsid w:val="00DA5A09"/>
    <w:rsid w:val="00DA5C27"/>
    <w:rsid w:val="00DA61F9"/>
    <w:rsid w:val="00DA6314"/>
    <w:rsid w:val="00DA6BB5"/>
    <w:rsid w:val="00DA6E83"/>
    <w:rsid w:val="00DB01E7"/>
    <w:rsid w:val="00DB0E2A"/>
    <w:rsid w:val="00DB1353"/>
    <w:rsid w:val="00DB26B3"/>
    <w:rsid w:val="00DB5E96"/>
    <w:rsid w:val="00DB68B8"/>
    <w:rsid w:val="00DC278F"/>
    <w:rsid w:val="00DC57B6"/>
    <w:rsid w:val="00DC71A0"/>
    <w:rsid w:val="00DD00E3"/>
    <w:rsid w:val="00DD3437"/>
    <w:rsid w:val="00DD417C"/>
    <w:rsid w:val="00DD5DAE"/>
    <w:rsid w:val="00DE03C4"/>
    <w:rsid w:val="00DE2836"/>
    <w:rsid w:val="00DE3384"/>
    <w:rsid w:val="00DE373B"/>
    <w:rsid w:val="00DF33FE"/>
    <w:rsid w:val="00DF3574"/>
    <w:rsid w:val="00DF7432"/>
    <w:rsid w:val="00E055DE"/>
    <w:rsid w:val="00E069DD"/>
    <w:rsid w:val="00E102B4"/>
    <w:rsid w:val="00E133A4"/>
    <w:rsid w:val="00E151F3"/>
    <w:rsid w:val="00E1711F"/>
    <w:rsid w:val="00E20BB0"/>
    <w:rsid w:val="00E22036"/>
    <w:rsid w:val="00E2489C"/>
    <w:rsid w:val="00E255FF"/>
    <w:rsid w:val="00E27F36"/>
    <w:rsid w:val="00E303E7"/>
    <w:rsid w:val="00E31375"/>
    <w:rsid w:val="00E31672"/>
    <w:rsid w:val="00E33974"/>
    <w:rsid w:val="00E40CFB"/>
    <w:rsid w:val="00E421C1"/>
    <w:rsid w:val="00E43A36"/>
    <w:rsid w:val="00E43E79"/>
    <w:rsid w:val="00E440E1"/>
    <w:rsid w:val="00E461F6"/>
    <w:rsid w:val="00E47900"/>
    <w:rsid w:val="00E51C43"/>
    <w:rsid w:val="00E619FD"/>
    <w:rsid w:val="00E62E62"/>
    <w:rsid w:val="00E668D8"/>
    <w:rsid w:val="00E67540"/>
    <w:rsid w:val="00E676E1"/>
    <w:rsid w:val="00E677A7"/>
    <w:rsid w:val="00E67F45"/>
    <w:rsid w:val="00E70112"/>
    <w:rsid w:val="00E729B2"/>
    <w:rsid w:val="00E75AC5"/>
    <w:rsid w:val="00E77DAA"/>
    <w:rsid w:val="00E812D9"/>
    <w:rsid w:val="00E81EDC"/>
    <w:rsid w:val="00E84343"/>
    <w:rsid w:val="00E85C64"/>
    <w:rsid w:val="00E87B46"/>
    <w:rsid w:val="00E90864"/>
    <w:rsid w:val="00E91FAC"/>
    <w:rsid w:val="00E94C32"/>
    <w:rsid w:val="00E950E9"/>
    <w:rsid w:val="00EA403A"/>
    <w:rsid w:val="00EB0086"/>
    <w:rsid w:val="00EB08F3"/>
    <w:rsid w:val="00EB1C5B"/>
    <w:rsid w:val="00EB2384"/>
    <w:rsid w:val="00EB6295"/>
    <w:rsid w:val="00EB63E4"/>
    <w:rsid w:val="00EB675A"/>
    <w:rsid w:val="00EB70EF"/>
    <w:rsid w:val="00EC10EF"/>
    <w:rsid w:val="00ED1657"/>
    <w:rsid w:val="00ED338E"/>
    <w:rsid w:val="00ED3CD0"/>
    <w:rsid w:val="00ED4052"/>
    <w:rsid w:val="00ED5A93"/>
    <w:rsid w:val="00ED7EBD"/>
    <w:rsid w:val="00EE0774"/>
    <w:rsid w:val="00EE0C88"/>
    <w:rsid w:val="00EE1ED9"/>
    <w:rsid w:val="00EE3BBC"/>
    <w:rsid w:val="00EE47DF"/>
    <w:rsid w:val="00EE5F80"/>
    <w:rsid w:val="00EF043C"/>
    <w:rsid w:val="00EF1796"/>
    <w:rsid w:val="00EF1D1E"/>
    <w:rsid w:val="00EF3124"/>
    <w:rsid w:val="00EF6215"/>
    <w:rsid w:val="00EF74EE"/>
    <w:rsid w:val="00F0036E"/>
    <w:rsid w:val="00F01E9D"/>
    <w:rsid w:val="00F0458B"/>
    <w:rsid w:val="00F117E5"/>
    <w:rsid w:val="00F124C3"/>
    <w:rsid w:val="00F1516F"/>
    <w:rsid w:val="00F20626"/>
    <w:rsid w:val="00F20E4B"/>
    <w:rsid w:val="00F21112"/>
    <w:rsid w:val="00F23CE4"/>
    <w:rsid w:val="00F240AE"/>
    <w:rsid w:val="00F245C8"/>
    <w:rsid w:val="00F310F0"/>
    <w:rsid w:val="00F33BF5"/>
    <w:rsid w:val="00F34008"/>
    <w:rsid w:val="00F37AF7"/>
    <w:rsid w:val="00F37BF4"/>
    <w:rsid w:val="00F37FB4"/>
    <w:rsid w:val="00F50167"/>
    <w:rsid w:val="00F502C4"/>
    <w:rsid w:val="00F50B16"/>
    <w:rsid w:val="00F51BE3"/>
    <w:rsid w:val="00F54D85"/>
    <w:rsid w:val="00F557A4"/>
    <w:rsid w:val="00F55ED2"/>
    <w:rsid w:val="00F56350"/>
    <w:rsid w:val="00F56550"/>
    <w:rsid w:val="00F56CD9"/>
    <w:rsid w:val="00F62944"/>
    <w:rsid w:val="00F63362"/>
    <w:rsid w:val="00F63EF4"/>
    <w:rsid w:val="00F6510F"/>
    <w:rsid w:val="00F658B1"/>
    <w:rsid w:val="00F66B8B"/>
    <w:rsid w:val="00F6746B"/>
    <w:rsid w:val="00F70DD5"/>
    <w:rsid w:val="00F7167C"/>
    <w:rsid w:val="00F723C3"/>
    <w:rsid w:val="00F73E74"/>
    <w:rsid w:val="00F73E91"/>
    <w:rsid w:val="00F77331"/>
    <w:rsid w:val="00F815F1"/>
    <w:rsid w:val="00F81DB7"/>
    <w:rsid w:val="00F820D5"/>
    <w:rsid w:val="00F823BB"/>
    <w:rsid w:val="00F84C0C"/>
    <w:rsid w:val="00F910B3"/>
    <w:rsid w:val="00F914C2"/>
    <w:rsid w:val="00F9170C"/>
    <w:rsid w:val="00F93671"/>
    <w:rsid w:val="00F942EB"/>
    <w:rsid w:val="00F9678E"/>
    <w:rsid w:val="00F96C15"/>
    <w:rsid w:val="00F9718C"/>
    <w:rsid w:val="00F97328"/>
    <w:rsid w:val="00F97583"/>
    <w:rsid w:val="00F9769F"/>
    <w:rsid w:val="00FA077B"/>
    <w:rsid w:val="00FA0C1C"/>
    <w:rsid w:val="00FA10C6"/>
    <w:rsid w:val="00FA13F9"/>
    <w:rsid w:val="00FA1759"/>
    <w:rsid w:val="00FA1816"/>
    <w:rsid w:val="00FA616F"/>
    <w:rsid w:val="00FB22F2"/>
    <w:rsid w:val="00FB3763"/>
    <w:rsid w:val="00FB5461"/>
    <w:rsid w:val="00FB6777"/>
    <w:rsid w:val="00FB7047"/>
    <w:rsid w:val="00FC1994"/>
    <w:rsid w:val="00FC2F1E"/>
    <w:rsid w:val="00FC3F09"/>
    <w:rsid w:val="00FC49D2"/>
    <w:rsid w:val="00FC6B56"/>
    <w:rsid w:val="00FC778A"/>
    <w:rsid w:val="00FD195F"/>
    <w:rsid w:val="00FD232E"/>
    <w:rsid w:val="00FD2E19"/>
    <w:rsid w:val="00FD39C4"/>
    <w:rsid w:val="00FD4A63"/>
    <w:rsid w:val="00FD4C89"/>
    <w:rsid w:val="00FE0CE2"/>
    <w:rsid w:val="00FE1ED6"/>
    <w:rsid w:val="00FE4419"/>
    <w:rsid w:val="00FE6550"/>
    <w:rsid w:val="00FE6BD9"/>
    <w:rsid w:val="00FE7038"/>
    <w:rsid w:val="00FF010D"/>
    <w:rsid w:val="00FF498C"/>
    <w:rsid w:val="00FF6923"/>
    <w:rsid w:val="4613097F"/>
  </w:rsids>
  <m:mathPr>
    <m:mathFont m:val="Cambria Math"/>
    <m:brkBin m:val="before"/>
    <m:brkBinSub m:val="--"/>
    <m:smallFrac m:val="0"/>
    <m:dispDef/>
    <m:lMargin m:val="0"/>
    <m:rMargin m:val="0"/>
    <m:defJc m:val="centerGroup"/>
    <m:wrapIndent m:val="1440"/>
    <m:intLim m:val="subSup"/>
    <m:naryLim m:val="undOvr"/>
  </m:mathPr>
  <w:themeFontLang w:val="en-AU" w:bidi="ne-N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B7D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CCS Normal"/>
    <w:rsid w:val="00C1536A"/>
    <w:pPr>
      <w:spacing w:before="60" w:after="60" w:line="240" w:lineRule="auto"/>
    </w:pPr>
    <w:rPr>
      <w:rFonts w:ascii="Arial" w:hAnsi="Arial" w:cs="Arial"/>
    </w:rPr>
  </w:style>
  <w:style w:type="paragraph" w:styleId="Heading1">
    <w:name w:val="heading 1"/>
    <w:basedOn w:val="Normal"/>
    <w:next w:val="Heading2"/>
    <w:link w:val="Heading1Char"/>
    <w:uiPriority w:val="9"/>
    <w:rsid w:val="00EE0774"/>
    <w:pPr>
      <w:pBdr>
        <w:bottom w:val="single" w:sz="4" w:space="1" w:color="auto"/>
      </w:pBdr>
      <w:outlineLvl w:val="0"/>
    </w:pPr>
    <w:rPr>
      <w:b/>
      <w:caps/>
      <w:sz w:val="36"/>
      <w:szCs w:val="36"/>
    </w:rPr>
  </w:style>
  <w:style w:type="paragraph" w:styleId="Heading2">
    <w:name w:val="heading 2"/>
    <w:basedOn w:val="Normal"/>
    <w:next w:val="Heading3"/>
    <w:link w:val="Heading2Char"/>
    <w:uiPriority w:val="9"/>
    <w:unhideWhenUsed/>
    <w:rsid w:val="009E1112"/>
    <w:pPr>
      <w:outlineLvl w:val="1"/>
    </w:pPr>
  </w:style>
  <w:style w:type="paragraph" w:styleId="Heading3">
    <w:name w:val="heading 3"/>
    <w:basedOn w:val="Normal"/>
    <w:next w:val="Normal"/>
    <w:link w:val="Heading3Char"/>
    <w:uiPriority w:val="9"/>
    <w:unhideWhenUsed/>
    <w:rsid w:val="00EE0774"/>
    <w:pPr>
      <w:spacing w:after="120"/>
      <w:ind w:left="720" w:hanging="720"/>
      <w:outlineLvl w:val="2"/>
    </w:pPr>
    <w:rPr>
      <w:b/>
      <w:caps/>
      <w:sz w:val="24"/>
      <w:szCs w:val="24"/>
    </w:rPr>
  </w:style>
  <w:style w:type="paragraph" w:styleId="Heading4">
    <w:name w:val="heading 4"/>
    <w:basedOn w:val="Normal"/>
    <w:next w:val="Normal"/>
    <w:link w:val="Heading4Char"/>
    <w:uiPriority w:val="9"/>
    <w:unhideWhenUsed/>
    <w:rsid w:val="00EE0774"/>
    <w:pPr>
      <w:spacing w:before="120" w:after="120"/>
      <w:outlineLvl w:val="3"/>
    </w:pPr>
    <w:rPr>
      <w:b/>
    </w:rPr>
  </w:style>
  <w:style w:type="paragraph" w:styleId="Heading5">
    <w:name w:val="heading 5"/>
    <w:basedOn w:val="Normal"/>
    <w:next w:val="Normal"/>
    <w:link w:val="Heading5Char"/>
    <w:uiPriority w:val="9"/>
    <w:unhideWhenUsed/>
    <w:rsid w:val="004A340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uiPriority w:val="99"/>
    <w:semiHidden/>
    <w:unhideWhenUsed/>
    <w:rsid w:val="00EE0774"/>
    <w:pPr>
      <w:spacing w:after="0"/>
    </w:pPr>
  </w:style>
  <w:style w:type="character" w:customStyle="1" w:styleId="Heading5Char">
    <w:name w:val="Heading 5 Char"/>
    <w:basedOn w:val="DefaultParagraphFont"/>
    <w:link w:val="Heading5"/>
    <w:uiPriority w:val="9"/>
    <w:rsid w:val="004A3408"/>
    <w:rPr>
      <w:rFonts w:asciiTheme="majorHAnsi" w:eastAsiaTheme="majorEastAsia" w:hAnsiTheme="majorHAnsi" w:cstheme="majorBidi"/>
      <w:color w:val="243F60" w:themeColor="accent1" w:themeShade="7F"/>
    </w:rPr>
  </w:style>
  <w:style w:type="paragraph" w:customStyle="1" w:styleId="CCS-Heading4">
    <w:name w:val="CCS-Heading 4"/>
    <w:basedOn w:val="Normal"/>
    <w:link w:val="CCS-Heading4Char"/>
    <w:qFormat/>
    <w:rsid w:val="004B4C3B"/>
    <w:pPr>
      <w:tabs>
        <w:tab w:val="left" w:pos="1134"/>
      </w:tabs>
      <w:spacing w:before="240" w:after="120"/>
    </w:pPr>
    <w:rPr>
      <w:b/>
      <w:sz w:val="24"/>
      <w:szCs w:val="24"/>
    </w:rPr>
  </w:style>
  <w:style w:type="table" w:styleId="TableGrid">
    <w:name w:val="Table Grid"/>
    <w:basedOn w:val="TableNormal"/>
    <w:uiPriority w:val="39"/>
    <w:rsid w:val="004A3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SNormalText">
    <w:name w:val="CCS Normal Text"/>
    <w:basedOn w:val="Normal"/>
    <w:link w:val="CCSNormalTextChar"/>
    <w:qFormat/>
    <w:rsid w:val="00410964"/>
    <w:pPr>
      <w:spacing w:after="120"/>
    </w:pPr>
    <w:rPr>
      <w:lang w:eastAsia="zh-CN" w:bidi="th-TH"/>
    </w:rPr>
  </w:style>
  <w:style w:type="character" w:customStyle="1" w:styleId="Heading1Char">
    <w:name w:val="Heading 1 Char"/>
    <w:basedOn w:val="DefaultParagraphFont"/>
    <w:link w:val="Heading1"/>
    <w:uiPriority w:val="9"/>
    <w:rsid w:val="00EE0774"/>
    <w:rPr>
      <w:rFonts w:ascii="Arial" w:hAnsi="Arial" w:cs="Arial"/>
      <w:b/>
      <w:caps/>
      <w:sz w:val="36"/>
      <w:szCs w:val="36"/>
    </w:rPr>
  </w:style>
  <w:style w:type="character" w:customStyle="1" w:styleId="Heading2Char">
    <w:name w:val="Heading 2 Char"/>
    <w:basedOn w:val="DefaultParagraphFont"/>
    <w:link w:val="Heading2"/>
    <w:uiPriority w:val="9"/>
    <w:rsid w:val="009E1112"/>
    <w:rPr>
      <w:rFonts w:ascii="Arial" w:hAnsi="Arial" w:cs="Arial"/>
    </w:rPr>
  </w:style>
  <w:style w:type="character" w:customStyle="1" w:styleId="Heading3Char">
    <w:name w:val="Heading 3 Char"/>
    <w:basedOn w:val="DefaultParagraphFont"/>
    <w:link w:val="Heading3"/>
    <w:uiPriority w:val="9"/>
    <w:rsid w:val="00EE0774"/>
    <w:rPr>
      <w:rFonts w:ascii="Arial" w:hAnsi="Arial" w:cs="Arial"/>
      <w:b/>
      <w:caps/>
      <w:sz w:val="24"/>
      <w:szCs w:val="24"/>
    </w:rPr>
  </w:style>
  <w:style w:type="character" w:customStyle="1" w:styleId="Heading4Char">
    <w:name w:val="Heading 4 Char"/>
    <w:basedOn w:val="DefaultParagraphFont"/>
    <w:link w:val="Heading4"/>
    <w:uiPriority w:val="9"/>
    <w:rsid w:val="00EE0774"/>
    <w:rPr>
      <w:rFonts w:ascii="Arial" w:hAnsi="Arial" w:cs="Arial"/>
      <w:b/>
    </w:rPr>
  </w:style>
  <w:style w:type="paragraph" w:customStyle="1" w:styleId="CCS-NumericNumberedList">
    <w:name w:val="CCS-Numeric Numbered List"/>
    <w:basedOn w:val="CCSNormalText"/>
    <w:qFormat/>
    <w:rsid w:val="00181757"/>
    <w:pPr>
      <w:spacing w:before="120"/>
    </w:pPr>
  </w:style>
  <w:style w:type="paragraph" w:customStyle="1" w:styleId="CCS-Heading1">
    <w:name w:val="CCS-Heading 1"/>
    <w:basedOn w:val="Normal"/>
    <w:qFormat/>
    <w:rsid w:val="004B4C3B"/>
    <w:pPr>
      <w:jc w:val="center"/>
    </w:pPr>
    <w:rPr>
      <w:b/>
      <w:sz w:val="34"/>
      <w:szCs w:val="34"/>
    </w:rPr>
  </w:style>
  <w:style w:type="paragraph" w:customStyle="1" w:styleId="CCS-Heading2">
    <w:name w:val="CCS-Heading 2"/>
    <w:basedOn w:val="Normal"/>
    <w:qFormat/>
    <w:rsid w:val="00597BEB"/>
    <w:pPr>
      <w:spacing w:before="240" w:after="240"/>
      <w:jc w:val="center"/>
    </w:pPr>
    <w:rPr>
      <w:b/>
      <w:sz w:val="32"/>
      <w:szCs w:val="32"/>
    </w:rPr>
  </w:style>
  <w:style w:type="paragraph" w:customStyle="1" w:styleId="CCS-Heading3">
    <w:name w:val="CCS-Heading 3"/>
    <w:basedOn w:val="Normal"/>
    <w:link w:val="CCS-Heading3Char"/>
    <w:qFormat/>
    <w:rsid w:val="00352A2E"/>
    <w:pPr>
      <w:tabs>
        <w:tab w:val="left" w:pos="1134"/>
      </w:tabs>
      <w:spacing w:before="240" w:after="120"/>
    </w:pPr>
    <w:rPr>
      <w:b/>
      <w:sz w:val="28"/>
      <w:szCs w:val="28"/>
    </w:rPr>
  </w:style>
  <w:style w:type="paragraph" w:customStyle="1" w:styleId="CCS-TableHeading">
    <w:name w:val="CCS-Table Heading"/>
    <w:basedOn w:val="CCS-Heading4"/>
    <w:link w:val="CCS-TableHeadingChar"/>
    <w:qFormat/>
    <w:rsid w:val="0024265A"/>
    <w:pPr>
      <w:spacing w:before="60"/>
    </w:pPr>
    <w:rPr>
      <w:sz w:val="22"/>
      <w:szCs w:val="22"/>
    </w:rPr>
  </w:style>
  <w:style w:type="paragraph" w:customStyle="1" w:styleId="CCS-TableText">
    <w:name w:val="CCS-Table Text"/>
    <w:basedOn w:val="Normal"/>
    <w:link w:val="CCS-TableTextChar"/>
    <w:qFormat/>
    <w:rsid w:val="009002EC"/>
  </w:style>
  <w:style w:type="paragraph" w:customStyle="1" w:styleId="CCS-NumberedList">
    <w:name w:val="CCS- Numbered List"/>
    <w:basedOn w:val="CCS-NumericNumberedList"/>
    <w:rsid w:val="00801281"/>
    <w:pPr>
      <w:numPr>
        <w:numId w:val="1"/>
      </w:numPr>
    </w:pPr>
  </w:style>
  <w:style w:type="paragraph" w:styleId="BalloonText">
    <w:name w:val="Balloon Text"/>
    <w:basedOn w:val="Normal"/>
    <w:link w:val="BalloonTextChar"/>
    <w:uiPriority w:val="99"/>
    <w:semiHidden/>
    <w:unhideWhenUsed/>
    <w:rsid w:val="00942EC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ECC"/>
    <w:rPr>
      <w:rFonts w:ascii="Tahoma" w:hAnsi="Tahoma" w:cs="Tahoma"/>
      <w:sz w:val="16"/>
      <w:szCs w:val="16"/>
    </w:rPr>
  </w:style>
  <w:style w:type="character" w:styleId="Hyperlink">
    <w:name w:val="Hyperlink"/>
    <w:basedOn w:val="DefaultParagraphFont"/>
    <w:uiPriority w:val="99"/>
    <w:unhideWhenUsed/>
    <w:rsid w:val="009D61FE"/>
    <w:rPr>
      <w:color w:val="0000FF" w:themeColor="hyperlink"/>
      <w:u w:val="single"/>
    </w:rPr>
  </w:style>
  <w:style w:type="paragraph" w:styleId="Header">
    <w:name w:val="header"/>
    <w:basedOn w:val="Normal"/>
    <w:link w:val="HeaderChar"/>
    <w:uiPriority w:val="99"/>
    <w:unhideWhenUsed/>
    <w:rsid w:val="00C75DC6"/>
    <w:pPr>
      <w:tabs>
        <w:tab w:val="center" w:pos="4513"/>
        <w:tab w:val="right" w:pos="9026"/>
      </w:tabs>
      <w:spacing w:before="0" w:after="0"/>
    </w:pPr>
  </w:style>
  <w:style w:type="character" w:customStyle="1" w:styleId="HeaderChar">
    <w:name w:val="Header Char"/>
    <w:basedOn w:val="DefaultParagraphFont"/>
    <w:link w:val="Header"/>
    <w:uiPriority w:val="99"/>
    <w:rsid w:val="00C75DC6"/>
    <w:rPr>
      <w:rFonts w:ascii="Arial" w:hAnsi="Arial" w:cs="Arial"/>
    </w:rPr>
  </w:style>
  <w:style w:type="paragraph" w:styleId="Footer">
    <w:name w:val="footer"/>
    <w:basedOn w:val="Normal"/>
    <w:link w:val="FooterChar"/>
    <w:uiPriority w:val="99"/>
    <w:unhideWhenUsed/>
    <w:rsid w:val="00C75DC6"/>
    <w:pPr>
      <w:tabs>
        <w:tab w:val="center" w:pos="4513"/>
        <w:tab w:val="right" w:pos="9026"/>
      </w:tabs>
      <w:spacing w:before="0" w:after="0"/>
    </w:pPr>
  </w:style>
  <w:style w:type="character" w:customStyle="1" w:styleId="FooterChar">
    <w:name w:val="Footer Char"/>
    <w:basedOn w:val="DefaultParagraphFont"/>
    <w:link w:val="Footer"/>
    <w:uiPriority w:val="99"/>
    <w:rsid w:val="00C75DC6"/>
    <w:rPr>
      <w:rFonts w:ascii="Arial" w:hAnsi="Arial" w:cs="Arial"/>
    </w:rPr>
  </w:style>
  <w:style w:type="paragraph" w:customStyle="1" w:styleId="CCS-MainHeading">
    <w:name w:val="CCS-MainHeading"/>
    <w:basedOn w:val="CCS-Heading1"/>
    <w:qFormat/>
    <w:rsid w:val="00672E2B"/>
    <w:pPr>
      <w:spacing w:before="120" w:after="120"/>
    </w:pPr>
    <w:rPr>
      <w:sz w:val="36"/>
      <w:szCs w:val="36"/>
    </w:rPr>
  </w:style>
  <w:style w:type="paragraph" w:customStyle="1" w:styleId="CCS-Heading5">
    <w:name w:val="CCS-Heading5"/>
    <w:basedOn w:val="CCSNormalText"/>
    <w:qFormat/>
    <w:rsid w:val="00023AFD"/>
    <w:pPr>
      <w:spacing w:before="240"/>
    </w:pPr>
    <w:rPr>
      <w:b/>
    </w:rPr>
  </w:style>
  <w:style w:type="paragraph" w:styleId="ListParagraph">
    <w:name w:val="List Paragraph"/>
    <w:basedOn w:val="Normal"/>
    <w:uiPriority w:val="34"/>
    <w:qFormat/>
    <w:rsid w:val="00C250BC"/>
    <w:pPr>
      <w:ind w:left="720"/>
      <w:contextualSpacing/>
    </w:pPr>
  </w:style>
  <w:style w:type="character" w:styleId="FollowedHyperlink">
    <w:name w:val="FollowedHyperlink"/>
    <w:basedOn w:val="DefaultParagraphFont"/>
    <w:uiPriority w:val="99"/>
    <w:semiHidden/>
    <w:unhideWhenUsed/>
    <w:rsid w:val="00A469AF"/>
    <w:rPr>
      <w:color w:val="800080" w:themeColor="followedHyperlink"/>
      <w:u w:val="single"/>
    </w:rPr>
  </w:style>
  <w:style w:type="paragraph" w:customStyle="1" w:styleId="CCS-TableHeading2">
    <w:name w:val="CCS-Table Heading 2"/>
    <w:basedOn w:val="CCS-TableHeading"/>
    <w:link w:val="CCS-TableHeading2Char"/>
    <w:qFormat/>
    <w:rsid w:val="005F6C81"/>
    <w:pPr>
      <w:jc w:val="center"/>
    </w:pPr>
    <w:rPr>
      <w:sz w:val="21"/>
      <w:szCs w:val="21"/>
    </w:rPr>
  </w:style>
  <w:style w:type="character" w:customStyle="1" w:styleId="CCS-Heading4Char">
    <w:name w:val="CCS-Heading 4 Char"/>
    <w:basedOn w:val="DefaultParagraphFont"/>
    <w:link w:val="CCS-Heading4"/>
    <w:rsid w:val="005F6C81"/>
    <w:rPr>
      <w:rFonts w:ascii="Arial" w:hAnsi="Arial" w:cs="Arial"/>
      <w:b/>
      <w:sz w:val="24"/>
      <w:szCs w:val="24"/>
    </w:rPr>
  </w:style>
  <w:style w:type="character" w:customStyle="1" w:styleId="CCS-TableHeadingChar">
    <w:name w:val="CCS-Table Heading Char"/>
    <w:basedOn w:val="CCS-Heading4Char"/>
    <w:link w:val="CCS-TableHeading"/>
    <w:rsid w:val="005F6C81"/>
    <w:rPr>
      <w:rFonts w:ascii="Arial" w:hAnsi="Arial" w:cs="Arial"/>
      <w:b/>
      <w:sz w:val="24"/>
      <w:szCs w:val="24"/>
    </w:rPr>
  </w:style>
  <w:style w:type="character" w:customStyle="1" w:styleId="CCS-TableHeading2Char">
    <w:name w:val="CCS-Table Heading 2 Char"/>
    <w:basedOn w:val="CCS-TableHeadingChar"/>
    <w:link w:val="CCS-TableHeading2"/>
    <w:rsid w:val="005F6C81"/>
    <w:rPr>
      <w:rFonts w:ascii="Arial" w:hAnsi="Arial" w:cs="Arial"/>
      <w:b/>
      <w:sz w:val="21"/>
      <w:szCs w:val="21"/>
    </w:rPr>
  </w:style>
  <w:style w:type="paragraph" w:customStyle="1" w:styleId="Normal-nospacing">
    <w:name w:val="Normal - no spacing"/>
    <w:basedOn w:val="CCSNormalText"/>
    <w:qFormat/>
    <w:rsid w:val="00053F6F"/>
    <w:pPr>
      <w:spacing w:before="0" w:after="0"/>
    </w:pPr>
  </w:style>
  <w:style w:type="paragraph" w:customStyle="1" w:styleId="ord">
    <w:name w:val="ord"/>
    <w:basedOn w:val="Normal"/>
    <w:rsid w:val="00C04133"/>
    <w:pPr>
      <w:spacing w:before="180" w:after="120"/>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A3536"/>
    <w:rPr>
      <w:sz w:val="16"/>
      <w:szCs w:val="16"/>
    </w:rPr>
  </w:style>
  <w:style w:type="paragraph" w:styleId="CommentText">
    <w:name w:val="annotation text"/>
    <w:basedOn w:val="Normal"/>
    <w:link w:val="CommentTextChar"/>
    <w:uiPriority w:val="99"/>
    <w:unhideWhenUsed/>
    <w:rsid w:val="006A3536"/>
    <w:rPr>
      <w:sz w:val="20"/>
      <w:szCs w:val="20"/>
    </w:rPr>
  </w:style>
  <w:style w:type="character" w:customStyle="1" w:styleId="CommentTextChar">
    <w:name w:val="Comment Text Char"/>
    <w:basedOn w:val="DefaultParagraphFont"/>
    <w:link w:val="CommentText"/>
    <w:uiPriority w:val="99"/>
    <w:rsid w:val="006A353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A3536"/>
    <w:rPr>
      <w:b/>
      <w:bCs/>
    </w:rPr>
  </w:style>
  <w:style w:type="character" w:customStyle="1" w:styleId="CommentSubjectChar">
    <w:name w:val="Comment Subject Char"/>
    <w:basedOn w:val="CommentTextChar"/>
    <w:link w:val="CommentSubject"/>
    <w:uiPriority w:val="99"/>
    <w:semiHidden/>
    <w:rsid w:val="006A3536"/>
    <w:rPr>
      <w:rFonts w:ascii="Arial" w:hAnsi="Arial" w:cs="Arial"/>
      <w:b/>
      <w:bCs/>
      <w:sz w:val="20"/>
      <w:szCs w:val="20"/>
    </w:rPr>
  </w:style>
  <w:style w:type="character" w:customStyle="1" w:styleId="CCSNormalTextChar">
    <w:name w:val="CCS Normal Text Char"/>
    <w:basedOn w:val="DefaultParagraphFont"/>
    <w:link w:val="CCSNormalText"/>
    <w:locked/>
    <w:rsid w:val="00A41B3A"/>
    <w:rPr>
      <w:rFonts w:ascii="Arial" w:hAnsi="Arial" w:cs="Arial"/>
      <w:lang w:eastAsia="zh-CN" w:bidi="th-TH"/>
    </w:rPr>
  </w:style>
  <w:style w:type="character" w:customStyle="1" w:styleId="CCS-Heading3Char">
    <w:name w:val="CCS-Heading 3 Char"/>
    <w:basedOn w:val="DefaultParagraphFont"/>
    <w:link w:val="CCS-Heading3"/>
    <w:locked/>
    <w:rsid w:val="00A41B3A"/>
    <w:rPr>
      <w:rFonts w:ascii="Arial" w:hAnsi="Arial" w:cs="Arial"/>
      <w:b/>
      <w:sz w:val="28"/>
      <w:szCs w:val="28"/>
    </w:rPr>
  </w:style>
  <w:style w:type="paragraph" w:customStyle="1" w:styleId="m-3234826530825107787msolistparagraph">
    <w:name w:val="m_-3234826530825107787msolistparagraph"/>
    <w:basedOn w:val="Normal"/>
    <w:rsid w:val="00F56550"/>
    <w:pPr>
      <w:spacing w:before="100" w:beforeAutospacing="1" w:after="100" w:afterAutospacing="1"/>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C42EB8"/>
    <w:rPr>
      <w:i/>
      <w:iCs/>
    </w:rPr>
  </w:style>
  <w:style w:type="paragraph" w:customStyle="1" w:styleId="CCS-NormalText">
    <w:name w:val="CCS - Normal Text"/>
    <w:basedOn w:val="Normal"/>
    <w:link w:val="CCS-NormalTextChar"/>
    <w:qFormat/>
    <w:rsid w:val="00937B35"/>
    <w:pPr>
      <w:spacing w:after="120"/>
    </w:pPr>
    <w:rPr>
      <w:lang w:eastAsia="zh-CN" w:bidi="th-TH"/>
    </w:rPr>
  </w:style>
  <w:style w:type="character" w:customStyle="1" w:styleId="CCS-NormalTextChar">
    <w:name w:val="CCS - Normal Text Char"/>
    <w:basedOn w:val="DefaultParagraphFont"/>
    <w:link w:val="CCS-NormalText"/>
    <w:locked/>
    <w:rsid w:val="00937B35"/>
    <w:rPr>
      <w:rFonts w:ascii="Arial" w:hAnsi="Arial" w:cs="Arial"/>
      <w:lang w:eastAsia="zh-CN" w:bidi="th-TH"/>
    </w:rPr>
  </w:style>
  <w:style w:type="paragraph" w:customStyle="1" w:styleId="Default">
    <w:name w:val="Default"/>
    <w:rsid w:val="00E22036"/>
    <w:pPr>
      <w:autoSpaceDE w:val="0"/>
      <w:autoSpaceDN w:val="0"/>
      <w:adjustRightInd w:val="0"/>
      <w:spacing w:after="0" w:line="240" w:lineRule="auto"/>
    </w:pPr>
    <w:rPr>
      <w:rFonts w:ascii="HelveticaNeueLT Std Lt" w:hAnsi="HelveticaNeueLT Std Lt" w:cs="HelveticaNeueLT Std Lt"/>
      <w:color w:val="000000"/>
      <w:sz w:val="24"/>
      <w:szCs w:val="24"/>
    </w:rPr>
  </w:style>
  <w:style w:type="paragraph" w:customStyle="1" w:styleId="CCS-NormalText0">
    <w:name w:val="CCS-Normal Text"/>
    <w:basedOn w:val="Normal"/>
    <w:link w:val="CCS-NormalTextChar0"/>
    <w:qFormat/>
    <w:rsid w:val="00F66B8B"/>
    <w:pPr>
      <w:spacing w:after="120"/>
    </w:pPr>
    <w:rPr>
      <w:lang w:eastAsia="zh-CN" w:bidi="th-TH"/>
    </w:rPr>
  </w:style>
  <w:style w:type="character" w:customStyle="1" w:styleId="CCS-NormalTextChar0">
    <w:name w:val="CCS-Normal Text Char"/>
    <w:basedOn w:val="DefaultParagraphFont"/>
    <w:link w:val="CCS-NormalText0"/>
    <w:locked/>
    <w:rsid w:val="00F66B8B"/>
    <w:rPr>
      <w:rFonts w:ascii="Arial" w:hAnsi="Arial" w:cs="Arial"/>
      <w:lang w:eastAsia="zh-CN" w:bidi="th-TH"/>
    </w:rPr>
  </w:style>
  <w:style w:type="character" w:customStyle="1" w:styleId="CCS-TableTextChar">
    <w:name w:val="CCS-Table Text Char"/>
    <w:basedOn w:val="DefaultParagraphFont"/>
    <w:link w:val="CCS-TableText"/>
    <w:locked/>
    <w:rsid w:val="00D11BBC"/>
    <w:rPr>
      <w:rFonts w:ascii="Arial" w:hAnsi="Arial" w:cs="Arial"/>
    </w:rPr>
  </w:style>
  <w:style w:type="character" w:customStyle="1" w:styleId="CCS-Heading6Char">
    <w:name w:val="CCS-Heading 6 Char"/>
    <w:basedOn w:val="DefaultParagraphFont"/>
    <w:link w:val="CCS-Heading6"/>
    <w:locked/>
    <w:rsid w:val="00D11BBC"/>
    <w:rPr>
      <w:rFonts w:ascii="Arial" w:hAnsi="Arial" w:cs="Arial"/>
      <w:b/>
      <w:sz w:val="26"/>
      <w:szCs w:val="26"/>
    </w:rPr>
  </w:style>
  <w:style w:type="paragraph" w:customStyle="1" w:styleId="CCS-Heading6">
    <w:name w:val="CCS-Heading 6"/>
    <w:basedOn w:val="Normal"/>
    <w:link w:val="CCS-Heading6Char"/>
    <w:qFormat/>
    <w:rsid w:val="00D11BBC"/>
    <w:pPr>
      <w:tabs>
        <w:tab w:val="left" w:pos="1134"/>
      </w:tabs>
      <w:spacing w:before="120" w:after="120"/>
    </w:pPr>
    <w:rPr>
      <w:b/>
      <w:sz w:val="26"/>
      <w:szCs w:val="26"/>
    </w:rPr>
  </w:style>
  <w:style w:type="paragraph" w:customStyle="1" w:styleId="CCS-Heading7">
    <w:name w:val="CCS-Heading 7"/>
    <w:basedOn w:val="CCS-Heading5"/>
    <w:qFormat/>
    <w:rsid w:val="00B93CDA"/>
    <w:pPr>
      <w:spacing w:before="120" w:after="60"/>
    </w:pPr>
    <w:rPr>
      <w:rFonts w:eastAsia="Times New Roman"/>
      <w:lang w:val="en-GB"/>
    </w:rPr>
  </w:style>
  <w:style w:type="paragraph" w:customStyle="1" w:styleId="CCS-Bullet">
    <w:name w:val="CCS-Bullet"/>
    <w:basedOn w:val="CCS-NormalText"/>
    <w:link w:val="CCS-BulletChar"/>
    <w:qFormat/>
    <w:rsid w:val="00B93CDA"/>
    <w:pPr>
      <w:numPr>
        <w:numId w:val="13"/>
      </w:numPr>
      <w:spacing w:after="60"/>
    </w:pPr>
    <w:rPr>
      <w:sz w:val="20"/>
      <w:szCs w:val="20"/>
    </w:rPr>
  </w:style>
  <w:style w:type="character" w:customStyle="1" w:styleId="CCS-BulletChar">
    <w:name w:val="CCS-Bullet Char"/>
    <w:basedOn w:val="CCS-NormalTextChar"/>
    <w:link w:val="CCS-Bullet"/>
    <w:rsid w:val="00B93CDA"/>
    <w:rPr>
      <w:rFonts w:ascii="Arial" w:hAnsi="Arial" w:cs="Arial"/>
      <w:sz w:val="20"/>
      <w:szCs w:val="20"/>
      <w:lang w:eastAsia="zh-CN" w:bidi="th-TH"/>
    </w:rPr>
  </w:style>
  <w:style w:type="character" w:styleId="Strong">
    <w:name w:val="Strong"/>
    <w:basedOn w:val="DefaultParagraphFont"/>
    <w:uiPriority w:val="22"/>
    <w:qFormat/>
    <w:rsid w:val="005D079E"/>
    <w:rPr>
      <w:b/>
      <w:bCs/>
    </w:rPr>
  </w:style>
  <w:style w:type="character" w:styleId="UnresolvedMention">
    <w:name w:val="Unresolved Mention"/>
    <w:basedOn w:val="DefaultParagraphFont"/>
    <w:uiPriority w:val="99"/>
    <w:rsid w:val="00DC278F"/>
    <w:rPr>
      <w:color w:val="605E5C"/>
      <w:shd w:val="clear" w:color="auto" w:fill="E1DFDD"/>
    </w:rPr>
  </w:style>
  <w:style w:type="paragraph" w:customStyle="1" w:styleId="paragraph">
    <w:name w:val="paragraph"/>
    <w:basedOn w:val="Normal"/>
    <w:rsid w:val="00795642"/>
    <w:pPr>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795642"/>
    <w:pPr>
      <w:spacing w:before="0" w:after="0"/>
    </w:pPr>
    <w:rPr>
      <w:rFonts w:ascii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795642"/>
    <w:rPr>
      <w:sz w:val="20"/>
      <w:szCs w:val="20"/>
      <w:lang w:val="en-US"/>
    </w:rPr>
  </w:style>
  <w:style w:type="character" w:styleId="FootnoteReference">
    <w:name w:val="footnote reference"/>
    <w:basedOn w:val="DefaultParagraphFont"/>
    <w:uiPriority w:val="99"/>
    <w:semiHidden/>
    <w:unhideWhenUsed/>
    <w:rsid w:val="00795642"/>
    <w:rPr>
      <w:vertAlign w:val="superscript"/>
    </w:rPr>
  </w:style>
  <w:style w:type="table" w:styleId="GridTable4-Accent5">
    <w:name w:val="Grid Table 4 Accent 5"/>
    <w:basedOn w:val="TableNormal"/>
    <w:uiPriority w:val="49"/>
    <w:rsid w:val="00795642"/>
    <w:pPr>
      <w:spacing w:after="0" w:line="240" w:lineRule="auto"/>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BodyTextIndent">
    <w:name w:val="Body Text Indent"/>
    <w:basedOn w:val="Normal"/>
    <w:link w:val="BodyTextIndentChar"/>
    <w:rsid w:val="00795642"/>
    <w:pPr>
      <w:spacing w:before="0" w:after="0"/>
      <w:ind w:left="720"/>
      <w:jc w:val="both"/>
    </w:pPr>
    <w:rPr>
      <w:rFonts w:ascii="Comic Sans MS" w:eastAsia="Times New Roman" w:hAnsi="Comic Sans MS" w:cs="Times New Roman"/>
      <w:sz w:val="20"/>
      <w:szCs w:val="20"/>
      <w:lang w:val="en-US"/>
    </w:rPr>
  </w:style>
  <w:style w:type="character" w:customStyle="1" w:styleId="BodyTextIndentChar">
    <w:name w:val="Body Text Indent Char"/>
    <w:basedOn w:val="DefaultParagraphFont"/>
    <w:link w:val="BodyTextIndent"/>
    <w:rsid w:val="00795642"/>
    <w:rPr>
      <w:rFonts w:ascii="Comic Sans MS" w:eastAsia="Times New Roman" w:hAnsi="Comic Sans M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dfat.gov.au/international-relations/security/sanctions/Pages/consolidated-list.aspx" TargetMode="External"/><Relationship Id="rId26" Type="http://schemas.openxmlformats.org/officeDocument/2006/relationships/image" Target="media/image6.png"/><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dfat.gov.au/international-relations/themes/preventing-sexual-exploitation-abuse-and-harassment/Pages/default.aspx" TargetMode="External"/><Relationship Id="rId34" Type="http://schemas.openxmlformats.org/officeDocument/2006/relationships/hyperlink" Target="https://www.finance.gov.au/government/procurement/buying-australian-government/additional-reporting-confidentiality" TargetMode="Externa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nationalsecurity.gov.au/Listedterroristorganisations/Pages/default.aspx" TargetMode="External"/><Relationship Id="rId25" Type="http://schemas.openxmlformats.org/officeDocument/2006/relationships/image" Target="media/image5.png"/><Relationship Id="rId33" Type="http://schemas.openxmlformats.org/officeDocument/2006/relationships/hyperlink" Target="https://www.finance.gov.au/government/procurement/buying-australian-government/additional-reporting-confidentiality"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inance.gov.au/business/procurement/complaints-handling-charter-complaints" TargetMode="External"/><Relationship Id="rId20" Type="http://schemas.openxmlformats.org/officeDocument/2006/relationships/hyperlink" Target="http://www.dfat.gov.au/" TargetMode="External"/><Relationship Id="rId29" Type="http://schemas.openxmlformats.org/officeDocument/2006/relationships/hyperlink" Target="https://www.finance.gov.au/government/procurement/commonwealth-contracting-suite-ccs"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png"/><Relationship Id="rId32" Type="http://schemas.openxmlformats.org/officeDocument/2006/relationships/hyperlink" Target="https://www.legislation.gov.au/Series/C2013A00123"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dfat.gov.au/about-us/about-this-website/accessible-documents/creating-documents-meet-accessibility-guidelines" TargetMode="External"/><Relationship Id="rId23" Type="http://schemas.openxmlformats.org/officeDocument/2006/relationships/image" Target="media/image3.png"/><Relationship Id="rId28" Type="http://schemas.openxmlformats.org/officeDocument/2006/relationships/hyperlink" Target="https://www.finance.gov.au/government/procurement/commonwealth-contracting-suite-ccs"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www.worldbank.org/en/projects-operations/procurement/debarred-firms" TargetMode="External"/><Relationship Id="rId31" Type="http://schemas.openxmlformats.org/officeDocument/2006/relationships/hyperlink" Target="https://www.wgea.gov.au/abou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inance.gov.au/government/procurement/commonwealth-contracting-suite-ccs"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hyperlink" Target="https://www.wgea.gov.au/about-legislation/workplace-gender-equality-act-2012" TargetMode="External"/><Relationship Id="rId35" Type="http://schemas.openxmlformats.org/officeDocument/2006/relationships/hyperlink" Target="https://www.finance.gov.au/government/procurement/commonwealth-contracting-suite-ccs"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4b2c377-c74f-46b8-b62e-9cefa93d8fc8" ContentTypeId="0x010100B7B479F47583304BA8B631462CC772D7" PreviousValue="true"/>
</file>

<file path=customXml/item2.xml><?xml version="1.0" encoding="utf-8"?>
<p:properties xmlns:p="http://schemas.microsoft.com/office/2006/metadata/properties" xmlns:xsi="http://www.w3.org/2001/XMLSchema-instance" xmlns:pc="http://schemas.microsoft.com/office/infopath/2007/PartnerControls">
  <documentManagement>
    <_dlc_DocId xmlns="6a7e9632-768a-49bf-85ac-c69233ab2a52">FIN33643-1949075089-9262</_dlc_DocId>
    <TaxCatchAll xmlns="a334ba3b-e131-42d3-95f3-2728f5a41884">
      <Value>16</Value>
      <Value>2</Value>
      <Value>1</Value>
    </TaxCatchAll>
    <_dlc_DocIdUrl xmlns="6a7e9632-768a-49bf-85ac-c69233ab2a52">
      <Url>https://financegovau.sharepoint.com/sites/M365_DoF_50033643/_layouts/15/DocIdRedir.aspx?ID=FIN33643-1949075089-9262</Url>
      <Description>FIN33643-1949075089-9262</Description>
    </_dlc_DocIdUrl>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00000000-0000-0000-0000-000000000000</TermId>
        </TermInfo>
      </Terms>
    </TaxKeywordTaxHTField>
    <Original_x0020_Date_x0020_Created xmlns="a334ba3b-e131-42d3-95f3-2728f5a41884"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lcf76f155ced4ddcb4097134ff3c332f xmlns="a573d58f-b117-4c45-ac98-1630dfc86f2e">
      <Terms xmlns="http://schemas.microsoft.com/office/infopath/2007/PartnerControls"/>
    </lcf76f155ced4ddcb4097134ff3c332f>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Procurement Policy</TermName>
          <TermId xmlns="http://schemas.microsoft.com/office/infopath/2007/PartnerControls">db21f25d-32db-47c1-972a-c84366a309ce</TermId>
        </TermInfo>
      </Terms>
    </e0fcb3f570964638902a63147cd98219>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D59CCE06084ED44E95089959EE3EF843" ma:contentTypeVersion="28" ma:contentTypeDescription="Create a new document." ma:contentTypeScope="" ma:versionID="7799fdb0db2eb19d65b929237064b18f">
  <xsd:schema xmlns:xsd="http://www.w3.org/2001/XMLSchema" xmlns:xs="http://www.w3.org/2001/XMLSchema" xmlns:p="http://schemas.microsoft.com/office/2006/metadata/properties" xmlns:ns2="a334ba3b-e131-42d3-95f3-2728f5a41884" xmlns:ns3="6a7e9632-768a-49bf-85ac-c69233ab2a52" xmlns:ns4="a573d58f-b117-4c45-ac98-1630dfc86f2e" targetNamespace="http://schemas.microsoft.com/office/2006/metadata/properties" ma:root="true" ma:fieldsID="1f8905ed781cddbb8c388ebf572da769" ns2:_="" ns3:_="" ns4:_="">
    <xsd:import namespace="a334ba3b-e131-42d3-95f3-2728f5a41884"/>
    <xsd:import namespace="6a7e9632-768a-49bf-85ac-c69233ab2a52"/>
    <xsd:import namespace="a573d58f-b117-4c45-ac98-1630dfc86f2e"/>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4:lcf76f155ced4ddcb4097134ff3c332f"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3: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caacbf05-312e-440f-b8bf-74a2a74e492c}"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Procurement Policy|db21f25d-32db-47c1-972a-c84366a309ce"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aacbf05-312e-440f-b8bf-74a2a74e492c}"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3" nillable="true" ma:displayName="Document ID Value" ma:description="The value of the document ID assigned to this item." ma:indexed="true"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73d58f-b117-4c45-ac98-1630dfc86f2e"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9F219-445A-466B-A9F8-49871F32918D}">
  <ds:schemaRefs>
    <ds:schemaRef ds:uri="Microsoft.SharePoint.Taxonomy.ContentTypeSync"/>
  </ds:schemaRefs>
</ds:datastoreItem>
</file>

<file path=customXml/itemProps2.xml><?xml version="1.0" encoding="utf-8"?>
<ds:datastoreItem xmlns:ds="http://schemas.openxmlformats.org/officeDocument/2006/customXml" ds:itemID="{84FEC77E-9DA5-42A9-90B7-1190FD94CD6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2ff9d9b-d3fc-4aad-bc42-9949ee83b815"/>
    <ds:schemaRef ds:uri="http://schemas.microsoft.com/sharepoint/v3"/>
    <ds:schemaRef ds:uri="09e418e0-663f-4711-bcd1-14a10d7fccd6"/>
    <ds:schemaRef ds:uri="http://www.w3.org/XML/1998/namespace"/>
    <ds:schemaRef ds:uri="http://purl.org/dc/dcmitype/"/>
    <ds:schemaRef ds:uri="6a7e9632-768a-49bf-85ac-c69233ab2a52"/>
    <ds:schemaRef ds:uri="a334ba3b-e131-42d3-95f3-2728f5a41884"/>
    <ds:schemaRef ds:uri="a573d58f-b117-4c45-ac98-1630dfc86f2e"/>
  </ds:schemaRefs>
</ds:datastoreItem>
</file>

<file path=customXml/itemProps3.xml><?xml version="1.0" encoding="utf-8"?>
<ds:datastoreItem xmlns:ds="http://schemas.openxmlformats.org/officeDocument/2006/customXml" ds:itemID="{6A1866AA-4AC8-4ACB-BD97-D34E9AFEE5A4}">
  <ds:schemaRefs>
    <ds:schemaRef ds:uri="http://schemas.microsoft.com/sharepoint/v3/contenttype/forms"/>
  </ds:schemaRefs>
</ds:datastoreItem>
</file>

<file path=customXml/itemProps4.xml><?xml version="1.0" encoding="utf-8"?>
<ds:datastoreItem xmlns:ds="http://schemas.openxmlformats.org/officeDocument/2006/customXml" ds:itemID="{B2F8F83D-DC3F-48AC-A930-1AB5B6D40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6a7e9632-768a-49bf-85ac-c69233ab2a52"/>
    <ds:schemaRef ds:uri="a573d58f-b117-4c45-ac98-1630dfc86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E15BFF-EABA-4ED2-92D2-27F987851298}">
  <ds:schemaRefs>
    <ds:schemaRef ds:uri="http://schemas.microsoft.com/sharepoint/events"/>
  </ds:schemaRefs>
</ds:datastoreItem>
</file>

<file path=customXml/itemProps6.xml><?xml version="1.0" encoding="utf-8"?>
<ds:datastoreItem xmlns:ds="http://schemas.openxmlformats.org/officeDocument/2006/customXml" ds:itemID="{4C58AA36-1163-4850-92F2-2ED3F856B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7680</Words>
  <Characters>44786</Characters>
  <Application>Microsoft Office Word</Application>
  <DocSecurity>4</DocSecurity>
  <Lines>1078</Lines>
  <Paragraphs>531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CCS - Approach to Market</dc:title>
  <dc:creator/>
  <cp:keywords>[SEC=OFFICIAL]</cp:keywords>
  <cp:lastModifiedBy/>
  <cp:revision>1</cp:revision>
  <dcterms:created xsi:type="dcterms:W3CDTF">2023-08-24T02:59:00Z</dcterms:created>
  <dcterms:modified xsi:type="dcterms:W3CDTF">2023-08-24T02:59:00Z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out Entity">
    <vt:lpwstr>1;#Department of Finance|fd660e8f-8f31-49bd-92a3-d31d4da31afe</vt:lpwstr>
  </property>
  <property fmtid="{D5CDD505-2E9C-101B-9397-08002B2CF9AE}" pid="3" name="AbtEntity">
    <vt:lpwstr>2;#Department of Finance|fd660e8f-8f31-49bd-92a3-d31d4da31afe</vt:lpwstr>
  </property>
  <property fmtid="{D5CDD505-2E9C-101B-9397-08002B2CF9AE}" pid="4" name="ContentTypeId">
    <vt:lpwstr>0x010100B7B479F47583304BA8B631462CC772D700D59CCE06084ED44E95089959EE3EF843</vt:lpwstr>
  </property>
  <property fmtid="{D5CDD505-2E9C-101B-9397-08002B2CF9AE}" pid="5" name="DocumentType">
    <vt:lpwstr/>
  </property>
  <property fmtid="{D5CDD505-2E9C-101B-9397-08002B2CF9AE}" pid="6" name="Function and Activity">
    <vt:lpwstr/>
  </property>
  <property fmtid="{D5CDD505-2E9C-101B-9397-08002B2CF9AE}" pid="7" name="g30b6d601f624994bd5004651b59f186">
    <vt:lpwstr/>
  </property>
  <property fmtid="{D5CDD505-2E9C-101B-9397-08002B2CF9AE}" pid="8" name="Generator">
    <vt:lpwstr>Powered by SmartIQ</vt:lpwstr>
  </property>
  <property fmtid="{D5CDD505-2E9C-101B-9397-08002B2CF9AE}" pid="9" name="Initiating Entity">
    <vt:lpwstr>1;#Department of Finance|fd660e8f-8f31-49bd-92a3-d31d4da31afe</vt:lpwstr>
  </property>
  <property fmtid="{D5CDD505-2E9C-101B-9397-08002B2CF9AE}" pid="10" name="InitiatingEntity">
    <vt:lpwstr>2;#Department of Finance|fd660e8f-8f31-49bd-92a3-d31d4da31afe</vt:lpwstr>
  </property>
  <property fmtid="{D5CDD505-2E9C-101B-9397-08002B2CF9AE}" pid="11" name="MediaServiceImageTags">
    <vt:lpwstr/>
  </property>
  <property fmtid="{D5CDD505-2E9C-101B-9397-08002B2CF9AE}" pid="12" name="MSIP_Label_87d6481e-ccdd-4ab6-8b26-05a0df5699e7_ActionId">
    <vt:lpwstr>edf66dd4827b46b4bb5670479f9d3d53</vt:lpwstr>
  </property>
  <property fmtid="{D5CDD505-2E9C-101B-9397-08002B2CF9AE}" pid="13" name="MSIP_Label_87d6481e-ccdd-4ab6-8b26-05a0df5699e7_ContentBits">
    <vt:lpwstr>0</vt:lpwstr>
  </property>
  <property fmtid="{D5CDD505-2E9C-101B-9397-08002B2CF9AE}" pid="14" name="MSIP_Label_87d6481e-ccdd-4ab6-8b26-05a0df5699e7_Enabled">
    <vt:lpwstr>true</vt:lpwstr>
  </property>
  <property fmtid="{D5CDD505-2E9C-101B-9397-08002B2CF9AE}" pid="15" name="MSIP_Label_87d6481e-ccdd-4ab6-8b26-05a0df5699e7_Method">
    <vt:lpwstr>Privileged</vt:lpwstr>
  </property>
  <property fmtid="{D5CDD505-2E9C-101B-9397-08002B2CF9AE}" pid="16" name="MSIP_Label_87d6481e-ccdd-4ab6-8b26-05a0df5699e7_Name">
    <vt:lpwstr>OFFICIAL</vt:lpwstr>
  </property>
  <property fmtid="{D5CDD505-2E9C-101B-9397-08002B2CF9AE}" pid="17" name="MSIP_Label_87d6481e-ccdd-4ab6-8b26-05a0df5699e7_SetDate">
    <vt:lpwstr>2023-05-09T06:21:24Z</vt:lpwstr>
  </property>
  <property fmtid="{D5CDD505-2E9C-101B-9397-08002B2CF9AE}" pid="18" name="MSIP_Label_87d6481e-ccdd-4ab6-8b26-05a0df5699e7_SiteId">
    <vt:lpwstr>08954cee-4782-4ff6-9ad5-1997dccef4b0</vt:lpwstr>
  </property>
  <property fmtid="{D5CDD505-2E9C-101B-9397-08002B2CF9AE}" pid="19" name="Organisation Unit">
    <vt:lpwstr>2;#Procurement Policy|db21f25d-32db-47c1-972a-c84366a309ce</vt:lpwstr>
  </property>
  <property fmtid="{D5CDD505-2E9C-101B-9397-08002B2CF9AE}" pid="20" name="OrgUnit">
    <vt:lpwstr>1;#Procurement and Grant Information Systems|8bdc7d5a-253c-4f03-82f2-a249fb517eb8</vt:lpwstr>
  </property>
  <property fmtid="{D5CDD505-2E9C-101B-9397-08002B2CF9AE}" pid="21" name="PMHMAC">
    <vt:lpwstr>v=2022.1;a=SHA256;h=7A6CB76301CE86EFD4F0A896DF196B345863CBB00BB882ACB10A2863D677EB40</vt:lpwstr>
  </property>
  <property fmtid="{D5CDD505-2E9C-101B-9397-08002B2CF9AE}" pid="22" name="PMUuid">
    <vt:lpwstr>v=2022.2;d=gov.au;g=46DD6D7C-8107-577B-BC6E-F348953B2E44</vt:lpwstr>
  </property>
  <property fmtid="{D5CDD505-2E9C-101B-9397-08002B2CF9AE}" pid="23" name="PM_Caveats_Count">
    <vt:lpwstr>0</vt:lpwstr>
  </property>
  <property fmtid="{D5CDD505-2E9C-101B-9397-08002B2CF9AE}" pid="24" name="PM_Display">
    <vt:lpwstr>OFFICIAL</vt:lpwstr>
  </property>
  <property fmtid="{D5CDD505-2E9C-101B-9397-08002B2CF9AE}" pid="25" name="PM_DisplayValueSecClassificationWithQualifier">
    <vt:lpwstr>OFFICIAL</vt:lpwstr>
  </property>
  <property fmtid="{D5CDD505-2E9C-101B-9397-08002B2CF9AE}" pid="26" name="PM_Hash_Salt">
    <vt:lpwstr>EF5A4D794F15DFCDAD5F968660A1CD8F</vt:lpwstr>
  </property>
  <property fmtid="{D5CDD505-2E9C-101B-9397-08002B2CF9AE}" pid="27" name="PM_Hash_Salt_Prev">
    <vt:lpwstr>3DFF8C3AC9B6847DB5FFBE591E6FD2E6</vt:lpwstr>
  </property>
  <property fmtid="{D5CDD505-2E9C-101B-9397-08002B2CF9AE}" pid="28" name="PM_Hash_SHA1">
    <vt:lpwstr>27573358E0732A5E7E4E6AA602F8E28495F118AD</vt:lpwstr>
  </property>
  <property fmtid="{D5CDD505-2E9C-101B-9397-08002B2CF9AE}" pid="29" name="PM_Hash_Version">
    <vt:lpwstr>2022.1</vt:lpwstr>
  </property>
  <property fmtid="{D5CDD505-2E9C-101B-9397-08002B2CF9AE}" pid="30" name="PM_InsertionValue">
    <vt:lpwstr>OFFICIAL</vt:lpwstr>
  </property>
  <property fmtid="{D5CDD505-2E9C-101B-9397-08002B2CF9AE}" pid="31" name="PM_Markers">
    <vt:lpwstr/>
  </property>
  <property fmtid="{D5CDD505-2E9C-101B-9397-08002B2CF9AE}" pid="32" name="PM_Namespace">
    <vt:lpwstr>gov.au</vt:lpwstr>
  </property>
  <property fmtid="{D5CDD505-2E9C-101B-9397-08002B2CF9AE}" pid="33" name="PM_Note">
    <vt:lpwstr/>
  </property>
  <property fmtid="{D5CDD505-2E9C-101B-9397-08002B2CF9AE}" pid="34" name="PM_Originating_FileId">
    <vt:lpwstr>C2F707550F0B47C8973D8BF8D3D8DC27</vt:lpwstr>
  </property>
  <property fmtid="{D5CDD505-2E9C-101B-9397-08002B2CF9AE}" pid="35" name="PM_OriginationTimeStamp">
    <vt:lpwstr>2023-05-09T06:21:24Z</vt:lpwstr>
  </property>
  <property fmtid="{D5CDD505-2E9C-101B-9397-08002B2CF9AE}" pid="36" name="PM_OriginatorDomainName_SHA256">
    <vt:lpwstr>6F3591835F3B2A8A025B00B5BA6418010DA3A17C9C26EA9C049FFD28039489A2</vt:lpwstr>
  </property>
  <property fmtid="{D5CDD505-2E9C-101B-9397-08002B2CF9AE}" pid="37" name="PM_OriginatorUserAccountName_SHA256">
    <vt:lpwstr>9787B127D98EB2B1BFBEFAC590DAEADEDCE167F5A6A42641E2C191D5D189F45B</vt:lpwstr>
  </property>
  <property fmtid="{D5CDD505-2E9C-101B-9397-08002B2CF9AE}" pid="38" name="PM_Originator_Hash_SHA1">
    <vt:lpwstr>3B19D1683AD8FB50DEC30B7B7AFD92D9ECB84C72</vt:lpwstr>
  </property>
  <property fmtid="{D5CDD505-2E9C-101B-9397-08002B2CF9AE}" pid="39" name="PM_ProtectiveMarkingImage_Footer">
    <vt:lpwstr>C:\Program Files (x86)\Common Files\janusNET Shared\janusSEAL\Images\DocumentSlashBlue.png</vt:lpwstr>
  </property>
  <property fmtid="{D5CDD505-2E9C-101B-9397-08002B2CF9AE}" pid="40" name="PM_ProtectiveMarkingImage_Header">
    <vt:lpwstr>C:\Program Files (x86)\Common Files\janusNET Shared\janusSEAL\Images\DocumentSlashBlue.png</vt:lpwstr>
  </property>
  <property fmtid="{D5CDD505-2E9C-101B-9397-08002B2CF9AE}" pid="41" name="PM_ProtectiveMarkingValue_Footer">
    <vt:lpwstr>OFFICIAL</vt:lpwstr>
  </property>
  <property fmtid="{D5CDD505-2E9C-101B-9397-08002B2CF9AE}" pid="42" name="PM_ProtectiveMarkingValue_Header">
    <vt:lpwstr>OFFICIAL</vt:lpwstr>
  </property>
  <property fmtid="{D5CDD505-2E9C-101B-9397-08002B2CF9AE}" pid="43" name="PM_Qualifier">
    <vt:lpwstr/>
  </property>
  <property fmtid="{D5CDD505-2E9C-101B-9397-08002B2CF9AE}" pid="44" name="PM_Qualifier_Prev">
    <vt:lpwstr/>
  </property>
  <property fmtid="{D5CDD505-2E9C-101B-9397-08002B2CF9AE}" pid="45" name="PM_SecurityClassification">
    <vt:lpwstr>OFFICIAL</vt:lpwstr>
  </property>
  <property fmtid="{D5CDD505-2E9C-101B-9397-08002B2CF9AE}" pid="46" name="PM_SecurityClassification_Prev">
    <vt:lpwstr>OFFICIAL</vt:lpwstr>
  </property>
  <property fmtid="{D5CDD505-2E9C-101B-9397-08002B2CF9AE}" pid="47" name="PM_Version">
    <vt:lpwstr>2018.4</vt:lpwstr>
  </property>
  <property fmtid="{D5CDD505-2E9C-101B-9397-08002B2CF9AE}" pid="48" name="TaxKeyword">
    <vt:lpwstr>16;#[SEC=OFFICIAL]|07351cc0-de73-4913-be2f-56f124cbf8bb</vt:lpwstr>
  </property>
  <property fmtid="{D5CDD505-2E9C-101B-9397-08002B2CF9AE}" pid="49" name="_dlc_DocIdItemGuid">
    <vt:lpwstr>60920d9c-5e5e-4383-a59b-c014e32cf827</vt:lpwstr>
  </property>
</Properties>
</file>